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4B5" w:rsidRDefault="006364B5" w:rsidP="006364B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6364B5">
        <w:rPr>
          <w:rFonts w:ascii="Times New Roman" w:hAnsi="Times New Roman" w:cs="Times New Roman"/>
          <w:b/>
          <w:sz w:val="28"/>
        </w:rPr>
        <w:t xml:space="preserve">ТЕОРЕТИЧЕСКИЙ МАТЕРИАЛ </w:t>
      </w:r>
    </w:p>
    <w:p w:rsidR="000116E1" w:rsidRDefault="00A6552E" w:rsidP="006364B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 </w:t>
      </w:r>
      <w:r w:rsidR="000116E1">
        <w:rPr>
          <w:rFonts w:ascii="Times New Roman" w:hAnsi="Times New Roman" w:cs="Times New Roman"/>
          <w:b/>
          <w:sz w:val="28"/>
        </w:rPr>
        <w:t>контрольной работе №3</w:t>
      </w:r>
      <w:r>
        <w:rPr>
          <w:rFonts w:ascii="Times New Roman" w:hAnsi="Times New Roman" w:cs="Times New Roman"/>
          <w:b/>
          <w:sz w:val="28"/>
        </w:rPr>
        <w:t>,</w:t>
      </w:r>
      <w:bookmarkStart w:id="0" w:name="_GoBack"/>
      <w:bookmarkEnd w:id="0"/>
      <w:r w:rsidR="000116E1">
        <w:rPr>
          <w:rFonts w:ascii="Times New Roman" w:hAnsi="Times New Roman" w:cs="Times New Roman"/>
          <w:b/>
          <w:sz w:val="28"/>
        </w:rPr>
        <w:t xml:space="preserve"> по русскому языку 5 КЛАСС</w:t>
      </w:r>
    </w:p>
    <w:p w:rsidR="006364B5" w:rsidRPr="000116E1" w:rsidRDefault="006364B5" w:rsidP="006364B5">
      <w:pPr>
        <w:jc w:val="center"/>
        <w:rPr>
          <w:rFonts w:ascii="Times New Roman" w:hAnsi="Times New Roman" w:cs="Times New Roman"/>
          <w:b/>
          <w:sz w:val="28"/>
        </w:rPr>
      </w:pPr>
      <w:r w:rsidRPr="000116E1">
        <w:rPr>
          <w:rFonts w:ascii="Times New Roman" w:hAnsi="Times New Roman" w:cs="Times New Roman"/>
          <w:b/>
          <w:sz w:val="28"/>
        </w:rPr>
        <w:t>Фонетика</w:t>
      </w:r>
    </w:p>
    <w:p w:rsidR="006364B5" w:rsidRDefault="0013295A" w:rsidP="0000387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003874">
        <w:rPr>
          <w:rFonts w:ascii="Times New Roman" w:hAnsi="Times New Roman" w:cs="Times New Roman"/>
          <w:i/>
          <w:sz w:val="28"/>
        </w:rPr>
        <w:t xml:space="preserve">Фонетика </w:t>
      </w:r>
      <w:r>
        <w:rPr>
          <w:rFonts w:ascii="Times New Roman" w:hAnsi="Times New Roman" w:cs="Times New Roman"/>
          <w:sz w:val="28"/>
        </w:rPr>
        <w:t>– это раздел науки о языке, который изучает звуки речи. Их произношение осуществляется</w:t>
      </w:r>
      <w:r w:rsidRPr="0013295A">
        <w:rPr>
          <w:rFonts w:ascii="Times New Roman" w:hAnsi="Times New Roman" w:cs="Times New Roman"/>
          <w:sz w:val="28"/>
        </w:rPr>
        <w:t xml:space="preserve"> благодаря работе органов речи: дыхательного аппарата, гортани, полости рта; полости носа; голосовые связки сходясь и натягиваясь, преграждают выход выдыхаемому воздуху, который, прорываясь, образует звуковые волны.</w:t>
      </w:r>
      <w:r>
        <w:rPr>
          <w:rFonts w:ascii="Times New Roman" w:hAnsi="Times New Roman" w:cs="Times New Roman"/>
          <w:sz w:val="28"/>
        </w:rPr>
        <w:t xml:space="preserve"> </w:t>
      </w:r>
    </w:p>
    <w:p w:rsidR="0013295A" w:rsidRDefault="0013295A" w:rsidP="00003874">
      <w:pPr>
        <w:ind w:firstLine="567"/>
        <w:jc w:val="both"/>
        <w:rPr>
          <w:rFonts w:ascii="Times New Roman" w:hAnsi="Times New Roman" w:cs="Times New Roman"/>
          <w:sz w:val="28"/>
        </w:rPr>
      </w:pPr>
      <w:r w:rsidRPr="0013295A">
        <w:rPr>
          <w:rFonts w:ascii="Times New Roman" w:hAnsi="Times New Roman" w:cs="Times New Roman"/>
          <w:sz w:val="28"/>
        </w:rPr>
        <w:t>Звуки речи делятся на две группы: гласные и согласные</w:t>
      </w:r>
      <w:r>
        <w:rPr>
          <w:rFonts w:ascii="Times New Roman" w:hAnsi="Times New Roman" w:cs="Times New Roman"/>
          <w:sz w:val="28"/>
        </w:rPr>
        <w:t xml:space="preserve">. </w:t>
      </w:r>
      <w:r w:rsidRPr="0013295A">
        <w:rPr>
          <w:rFonts w:ascii="Times New Roman" w:hAnsi="Times New Roman" w:cs="Times New Roman"/>
          <w:sz w:val="28"/>
        </w:rPr>
        <w:t>При произнесении гласных звуков, воздух, выдыхаемый нами, не встречает препятствие. А при произнесении согласных звуков, воздух, выдыхаемый нами, встречает препятствие. Препятствием могут быть: зубы, гортань, мягкое небо</w:t>
      </w:r>
      <w:r>
        <w:rPr>
          <w:rFonts w:ascii="Times New Roman" w:hAnsi="Times New Roman" w:cs="Times New Roman"/>
          <w:sz w:val="28"/>
        </w:rPr>
        <w:t>.</w:t>
      </w:r>
      <w:r w:rsidRPr="0013295A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Pr="0013295A">
        <w:rPr>
          <w:rFonts w:ascii="Times New Roman" w:hAnsi="Times New Roman" w:cs="Times New Roman"/>
          <w:sz w:val="28"/>
        </w:rPr>
        <w:t xml:space="preserve">В русском языке шесть гласных звуков: [а], [о], [у], [и], [э], [ы]. Согласные звуки состоят из голоса и шума, а также только из шума. В русском языке </w:t>
      </w:r>
      <w:r w:rsidR="00BB3BC8">
        <w:rPr>
          <w:rFonts w:ascii="Times New Roman" w:hAnsi="Times New Roman" w:cs="Times New Roman"/>
          <w:sz w:val="28"/>
        </w:rPr>
        <w:t xml:space="preserve">существуют следующие </w:t>
      </w:r>
      <w:r w:rsidRPr="0013295A">
        <w:rPr>
          <w:rFonts w:ascii="Times New Roman" w:hAnsi="Times New Roman" w:cs="Times New Roman"/>
          <w:sz w:val="28"/>
        </w:rPr>
        <w:t>согласны</w:t>
      </w:r>
      <w:r w:rsidR="00BB3BC8">
        <w:rPr>
          <w:rFonts w:ascii="Times New Roman" w:hAnsi="Times New Roman" w:cs="Times New Roman"/>
          <w:sz w:val="28"/>
        </w:rPr>
        <w:t>е</w:t>
      </w:r>
      <w:r w:rsidRPr="0013295A">
        <w:rPr>
          <w:rFonts w:ascii="Times New Roman" w:hAnsi="Times New Roman" w:cs="Times New Roman"/>
          <w:sz w:val="28"/>
        </w:rPr>
        <w:t xml:space="preserve"> звук</w:t>
      </w:r>
      <w:r w:rsidR="00BB3BC8">
        <w:rPr>
          <w:rFonts w:ascii="Times New Roman" w:hAnsi="Times New Roman" w:cs="Times New Roman"/>
          <w:sz w:val="28"/>
        </w:rPr>
        <w:t>и</w:t>
      </w:r>
      <w:r w:rsidRPr="0013295A">
        <w:rPr>
          <w:rFonts w:ascii="Times New Roman" w:hAnsi="Times New Roman" w:cs="Times New Roman"/>
          <w:sz w:val="28"/>
        </w:rPr>
        <w:t xml:space="preserve">: [б], </w:t>
      </w:r>
      <w:r w:rsidR="00FF4944" w:rsidRPr="0013295A">
        <w:rPr>
          <w:rFonts w:ascii="Times New Roman" w:hAnsi="Times New Roman" w:cs="Times New Roman"/>
          <w:sz w:val="28"/>
        </w:rPr>
        <w:t>[б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[в], </w:t>
      </w:r>
      <w:r w:rsidR="00FF4944" w:rsidRPr="0013295A">
        <w:rPr>
          <w:rFonts w:ascii="Times New Roman" w:hAnsi="Times New Roman" w:cs="Times New Roman"/>
          <w:sz w:val="28"/>
        </w:rPr>
        <w:t>[в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[г], </w:t>
      </w:r>
      <w:r w:rsidR="00FF4944" w:rsidRPr="0013295A">
        <w:rPr>
          <w:rFonts w:ascii="Times New Roman" w:hAnsi="Times New Roman" w:cs="Times New Roman"/>
          <w:sz w:val="28"/>
        </w:rPr>
        <w:t>[г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>[д],</w:t>
      </w:r>
      <w:r w:rsidR="00FF4944">
        <w:rPr>
          <w:rFonts w:ascii="Times New Roman" w:hAnsi="Times New Roman" w:cs="Times New Roman"/>
          <w:sz w:val="28"/>
        </w:rPr>
        <w:t xml:space="preserve"> [д'],</w:t>
      </w:r>
      <w:r w:rsidRPr="0013295A">
        <w:rPr>
          <w:rFonts w:ascii="Times New Roman" w:hAnsi="Times New Roman" w:cs="Times New Roman"/>
          <w:sz w:val="28"/>
        </w:rPr>
        <w:t xml:space="preserve"> [ж], [з], </w:t>
      </w:r>
      <w:r w:rsidR="00FF4944" w:rsidRPr="0013295A">
        <w:rPr>
          <w:rFonts w:ascii="Times New Roman" w:hAnsi="Times New Roman" w:cs="Times New Roman"/>
          <w:sz w:val="28"/>
        </w:rPr>
        <w:t>[з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[к], </w:t>
      </w:r>
      <w:r w:rsidR="00FF4944" w:rsidRPr="0013295A">
        <w:rPr>
          <w:rFonts w:ascii="Times New Roman" w:hAnsi="Times New Roman" w:cs="Times New Roman"/>
          <w:sz w:val="28"/>
        </w:rPr>
        <w:t>[к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[л], </w:t>
      </w:r>
      <w:r w:rsidR="00FF4944" w:rsidRPr="0013295A">
        <w:rPr>
          <w:rFonts w:ascii="Times New Roman" w:hAnsi="Times New Roman" w:cs="Times New Roman"/>
          <w:sz w:val="28"/>
        </w:rPr>
        <w:t>[л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>[м],</w:t>
      </w:r>
      <w:r w:rsidR="00FF4944" w:rsidRPr="00FF4944">
        <w:rPr>
          <w:rFonts w:ascii="Times New Roman" w:hAnsi="Times New Roman" w:cs="Times New Roman"/>
          <w:sz w:val="28"/>
        </w:rPr>
        <w:t xml:space="preserve"> </w:t>
      </w:r>
      <w:r w:rsidR="00FF4944" w:rsidRPr="0013295A">
        <w:rPr>
          <w:rFonts w:ascii="Times New Roman" w:hAnsi="Times New Roman" w:cs="Times New Roman"/>
          <w:sz w:val="28"/>
        </w:rPr>
        <w:t>[м</w:t>
      </w:r>
      <w:r w:rsidR="00FF4944">
        <w:rPr>
          <w:rFonts w:ascii="Times New Roman" w:hAnsi="Times New Roman" w:cs="Times New Roman"/>
          <w:sz w:val="28"/>
        </w:rPr>
        <w:t>'</w:t>
      </w:r>
      <w:r w:rsidR="000116E1">
        <w:rPr>
          <w:rFonts w:ascii="Times New Roman" w:hAnsi="Times New Roman" w:cs="Times New Roman"/>
          <w:sz w:val="28"/>
        </w:rPr>
        <w:t>],</w:t>
      </w:r>
      <w:r w:rsidRPr="0013295A">
        <w:rPr>
          <w:rFonts w:ascii="Times New Roman" w:hAnsi="Times New Roman" w:cs="Times New Roman"/>
          <w:sz w:val="28"/>
        </w:rPr>
        <w:t xml:space="preserve"> [н], </w:t>
      </w:r>
      <w:r w:rsidR="00FF4944" w:rsidRPr="0013295A">
        <w:rPr>
          <w:rFonts w:ascii="Times New Roman" w:hAnsi="Times New Roman" w:cs="Times New Roman"/>
          <w:sz w:val="28"/>
        </w:rPr>
        <w:t>[н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[п], </w:t>
      </w:r>
      <w:r w:rsidR="00FF4944" w:rsidRPr="0013295A">
        <w:rPr>
          <w:rFonts w:ascii="Times New Roman" w:hAnsi="Times New Roman" w:cs="Times New Roman"/>
          <w:sz w:val="28"/>
        </w:rPr>
        <w:t>[п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[р], </w:t>
      </w:r>
      <w:r w:rsidR="00FF4944" w:rsidRPr="0013295A">
        <w:rPr>
          <w:rFonts w:ascii="Times New Roman" w:hAnsi="Times New Roman" w:cs="Times New Roman"/>
          <w:sz w:val="28"/>
        </w:rPr>
        <w:t>[р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[с], </w:t>
      </w:r>
      <w:r w:rsidR="00FF4944" w:rsidRPr="0013295A">
        <w:rPr>
          <w:rFonts w:ascii="Times New Roman" w:hAnsi="Times New Roman" w:cs="Times New Roman"/>
          <w:sz w:val="28"/>
        </w:rPr>
        <w:t>[с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[т], </w:t>
      </w:r>
      <w:r w:rsidR="00FF4944" w:rsidRPr="0013295A">
        <w:rPr>
          <w:rFonts w:ascii="Times New Roman" w:hAnsi="Times New Roman" w:cs="Times New Roman"/>
          <w:sz w:val="28"/>
        </w:rPr>
        <w:t>[т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[ф], </w:t>
      </w:r>
      <w:r w:rsidR="00FF4944" w:rsidRPr="0013295A">
        <w:rPr>
          <w:rFonts w:ascii="Times New Roman" w:hAnsi="Times New Roman" w:cs="Times New Roman"/>
          <w:sz w:val="28"/>
        </w:rPr>
        <w:t>[ф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>[х],</w:t>
      </w:r>
      <w:r w:rsidR="00FF4944">
        <w:rPr>
          <w:rFonts w:ascii="Times New Roman" w:hAnsi="Times New Roman" w:cs="Times New Roman"/>
          <w:sz w:val="28"/>
        </w:rPr>
        <w:t xml:space="preserve"> </w:t>
      </w:r>
      <w:r w:rsidR="00FF4944" w:rsidRPr="0013295A">
        <w:rPr>
          <w:rFonts w:ascii="Times New Roman" w:hAnsi="Times New Roman" w:cs="Times New Roman"/>
          <w:sz w:val="28"/>
        </w:rPr>
        <w:t>[х</w:t>
      </w:r>
      <w:r w:rsidR="00FF4944">
        <w:rPr>
          <w:rFonts w:ascii="Times New Roman" w:hAnsi="Times New Roman" w:cs="Times New Roman"/>
          <w:sz w:val="28"/>
        </w:rPr>
        <w:t>'</w:t>
      </w:r>
      <w:proofErr w:type="gramStart"/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 [</w:t>
      </w:r>
      <w:proofErr w:type="gramEnd"/>
      <w:r w:rsidRPr="0013295A">
        <w:rPr>
          <w:rFonts w:ascii="Times New Roman" w:hAnsi="Times New Roman" w:cs="Times New Roman"/>
          <w:sz w:val="28"/>
        </w:rPr>
        <w:t xml:space="preserve">ц], [ч], [ш], [щ]. </w:t>
      </w:r>
      <w:proofErr w:type="gramStart"/>
      <w:r>
        <w:rPr>
          <w:rFonts w:ascii="Times New Roman" w:hAnsi="Times New Roman" w:cs="Times New Roman"/>
          <w:sz w:val="28"/>
        </w:rPr>
        <w:t>Перед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13295A">
        <w:rPr>
          <w:rFonts w:ascii="Times New Roman" w:hAnsi="Times New Roman" w:cs="Times New Roman"/>
          <w:i/>
          <w:sz w:val="28"/>
        </w:rPr>
        <w:t>а, о, у, ы</w:t>
      </w:r>
      <w:r w:rsidR="000116E1">
        <w:rPr>
          <w:rFonts w:ascii="Times New Roman" w:hAnsi="Times New Roman" w:cs="Times New Roman"/>
          <w:sz w:val="28"/>
        </w:rPr>
        <w:t xml:space="preserve"> буква</w:t>
      </w:r>
      <w:r>
        <w:rPr>
          <w:rFonts w:ascii="Times New Roman" w:hAnsi="Times New Roman" w:cs="Times New Roman"/>
          <w:sz w:val="28"/>
        </w:rPr>
        <w:t xml:space="preserve"> читается как твердый звук</w:t>
      </w:r>
      <w:r w:rsidRPr="0013295A">
        <w:rPr>
          <w:rFonts w:ascii="Times New Roman" w:hAnsi="Times New Roman" w:cs="Times New Roman"/>
          <w:sz w:val="28"/>
        </w:rPr>
        <w:t xml:space="preserve">, а перед буквами </w:t>
      </w:r>
      <w:r w:rsidRPr="0013295A">
        <w:rPr>
          <w:rFonts w:ascii="Times New Roman" w:hAnsi="Times New Roman" w:cs="Times New Roman"/>
          <w:i/>
          <w:sz w:val="28"/>
        </w:rPr>
        <w:t>е, ё, и, ю, я</w:t>
      </w:r>
      <w:r w:rsidRPr="0013295A">
        <w:rPr>
          <w:rFonts w:ascii="Times New Roman" w:hAnsi="Times New Roman" w:cs="Times New Roman"/>
          <w:sz w:val="28"/>
        </w:rPr>
        <w:t xml:space="preserve"> читается как мягкий звук</w:t>
      </w:r>
      <w:r>
        <w:rPr>
          <w:rFonts w:ascii="Times New Roman" w:hAnsi="Times New Roman" w:cs="Times New Roman"/>
          <w:sz w:val="28"/>
        </w:rPr>
        <w:t xml:space="preserve"> (ср. </w:t>
      </w:r>
      <w:r w:rsidRPr="0013295A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б</w:t>
      </w:r>
      <w:r w:rsidRPr="0013295A">
        <w:rPr>
          <w:rFonts w:ascii="Times New Roman" w:hAnsi="Times New Roman" w:cs="Times New Roman"/>
          <w:sz w:val="28"/>
        </w:rPr>
        <w:t>]</w:t>
      </w:r>
      <w:proofErr w:type="spellStart"/>
      <w:r>
        <w:rPr>
          <w:rFonts w:ascii="Times New Roman" w:hAnsi="Times New Roman" w:cs="Times New Roman"/>
          <w:sz w:val="28"/>
        </w:rPr>
        <w:t>аня</w:t>
      </w:r>
      <w:proofErr w:type="spellEnd"/>
      <w:r>
        <w:rPr>
          <w:rFonts w:ascii="Times New Roman" w:hAnsi="Times New Roman" w:cs="Times New Roman"/>
          <w:sz w:val="28"/>
        </w:rPr>
        <w:t xml:space="preserve"> – </w:t>
      </w:r>
      <w:r w:rsidRPr="0013295A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б'</w:t>
      </w:r>
      <w:r w:rsidRPr="0013295A">
        <w:rPr>
          <w:rFonts w:ascii="Times New Roman" w:hAnsi="Times New Roman" w:cs="Times New Roman"/>
          <w:sz w:val="28"/>
        </w:rPr>
        <w:t>]</w:t>
      </w:r>
      <w:proofErr w:type="spellStart"/>
      <w:r>
        <w:rPr>
          <w:rFonts w:ascii="Times New Roman" w:hAnsi="Times New Roman" w:cs="Times New Roman"/>
          <w:sz w:val="28"/>
        </w:rPr>
        <w:t>елый</w:t>
      </w:r>
      <w:proofErr w:type="spellEnd"/>
      <w:r>
        <w:rPr>
          <w:rFonts w:ascii="Times New Roman" w:hAnsi="Times New Roman" w:cs="Times New Roman"/>
          <w:sz w:val="28"/>
        </w:rPr>
        <w:t>)</w:t>
      </w:r>
      <w:r w:rsidRPr="0013295A">
        <w:rPr>
          <w:rFonts w:ascii="Times New Roman" w:hAnsi="Times New Roman" w:cs="Times New Roman"/>
          <w:sz w:val="28"/>
        </w:rPr>
        <w:t>.</w:t>
      </w:r>
      <w:r w:rsidR="00BB3BC8">
        <w:rPr>
          <w:rFonts w:ascii="Times New Roman" w:hAnsi="Times New Roman" w:cs="Times New Roman"/>
          <w:sz w:val="28"/>
        </w:rPr>
        <w:t xml:space="preserve"> Только твердые – </w:t>
      </w:r>
      <w:r w:rsidR="00BB3BC8" w:rsidRPr="00EE0338">
        <w:rPr>
          <w:rFonts w:ascii="Times New Roman" w:hAnsi="Times New Roman" w:cs="Times New Roman"/>
          <w:sz w:val="28"/>
        </w:rPr>
        <w:t>[</w:t>
      </w:r>
      <w:r w:rsidR="00BB3BC8">
        <w:rPr>
          <w:rFonts w:ascii="Times New Roman" w:hAnsi="Times New Roman" w:cs="Times New Roman"/>
          <w:sz w:val="28"/>
        </w:rPr>
        <w:t>ж</w:t>
      </w:r>
      <w:r w:rsidR="00BB3BC8" w:rsidRPr="00EE0338">
        <w:rPr>
          <w:rFonts w:ascii="Times New Roman" w:hAnsi="Times New Roman" w:cs="Times New Roman"/>
          <w:sz w:val="28"/>
        </w:rPr>
        <w:t>]</w:t>
      </w:r>
      <w:r w:rsidR="00BB3BC8">
        <w:rPr>
          <w:rFonts w:ascii="Times New Roman" w:hAnsi="Times New Roman" w:cs="Times New Roman"/>
          <w:sz w:val="28"/>
        </w:rPr>
        <w:t xml:space="preserve">, </w:t>
      </w:r>
      <w:r w:rsidR="00BB3BC8" w:rsidRPr="00EE0338">
        <w:rPr>
          <w:rFonts w:ascii="Times New Roman" w:hAnsi="Times New Roman" w:cs="Times New Roman"/>
          <w:sz w:val="28"/>
        </w:rPr>
        <w:t>[</w:t>
      </w:r>
      <w:r w:rsidR="00BB3BC8">
        <w:rPr>
          <w:rFonts w:ascii="Times New Roman" w:hAnsi="Times New Roman" w:cs="Times New Roman"/>
          <w:sz w:val="28"/>
        </w:rPr>
        <w:t>ш</w:t>
      </w:r>
      <w:r w:rsidR="00BB3BC8" w:rsidRPr="00EE0338">
        <w:rPr>
          <w:rFonts w:ascii="Times New Roman" w:hAnsi="Times New Roman" w:cs="Times New Roman"/>
          <w:sz w:val="28"/>
        </w:rPr>
        <w:t>]</w:t>
      </w:r>
      <w:r w:rsidR="00BB3BC8">
        <w:rPr>
          <w:rFonts w:ascii="Times New Roman" w:hAnsi="Times New Roman" w:cs="Times New Roman"/>
          <w:sz w:val="28"/>
        </w:rPr>
        <w:t xml:space="preserve">, </w:t>
      </w:r>
      <w:r w:rsidR="00BB3BC8" w:rsidRPr="00EE0338">
        <w:rPr>
          <w:rFonts w:ascii="Times New Roman" w:hAnsi="Times New Roman" w:cs="Times New Roman"/>
          <w:sz w:val="28"/>
        </w:rPr>
        <w:t>[</w:t>
      </w:r>
      <w:r w:rsidR="00BB3BC8">
        <w:rPr>
          <w:rFonts w:ascii="Times New Roman" w:hAnsi="Times New Roman" w:cs="Times New Roman"/>
          <w:sz w:val="28"/>
        </w:rPr>
        <w:t>ц</w:t>
      </w:r>
      <w:r w:rsidR="00BB3BC8" w:rsidRPr="00EE0338">
        <w:rPr>
          <w:rFonts w:ascii="Times New Roman" w:hAnsi="Times New Roman" w:cs="Times New Roman"/>
          <w:sz w:val="28"/>
        </w:rPr>
        <w:t>]</w:t>
      </w:r>
      <w:r w:rsidR="00BB3BC8">
        <w:rPr>
          <w:rFonts w:ascii="Times New Roman" w:hAnsi="Times New Roman" w:cs="Times New Roman"/>
          <w:sz w:val="28"/>
        </w:rPr>
        <w:t xml:space="preserve">. Только мягкие –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="00BB3BC8">
        <w:rPr>
          <w:rFonts w:ascii="Times New Roman" w:hAnsi="Times New Roman" w:cs="Times New Roman"/>
          <w:sz w:val="28"/>
        </w:rPr>
        <w:t>ч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EE0338">
        <w:rPr>
          <w:rFonts w:ascii="Times New Roman" w:hAnsi="Times New Roman" w:cs="Times New Roman"/>
          <w:sz w:val="28"/>
        </w:rPr>
        <w:t>]</w:t>
      </w:r>
      <w:r w:rsidR="00BB3BC8"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="00BB3BC8">
        <w:rPr>
          <w:rFonts w:ascii="Times New Roman" w:hAnsi="Times New Roman" w:cs="Times New Roman"/>
          <w:sz w:val="28"/>
        </w:rPr>
        <w:t>щ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EE0338">
        <w:rPr>
          <w:rFonts w:ascii="Times New Roman" w:hAnsi="Times New Roman" w:cs="Times New Roman"/>
          <w:sz w:val="28"/>
        </w:rPr>
        <w:t>]</w:t>
      </w:r>
      <w:r w:rsidR="00BB3BC8"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="00BB3BC8">
        <w:rPr>
          <w:rFonts w:ascii="Times New Roman" w:hAnsi="Times New Roman" w:cs="Times New Roman"/>
          <w:sz w:val="28"/>
        </w:rPr>
        <w:t>й</w:t>
      </w:r>
      <w:r w:rsidR="00FF4944">
        <w:rPr>
          <w:rFonts w:ascii="Times New Roman" w:hAnsi="Times New Roman" w:cs="Times New Roman"/>
          <w:sz w:val="28"/>
        </w:rPr>
        <w:t>'</w:t>
      </w:r>
      <w:r w:rsidR="00BB3BC8" w:rsidRPr="00BB3BC8">
        <w:rPr>
          <w:rFonts w:ascii="Times New Roman" w:hAnsi="Times New Roman" w:cs="Times New Roman"/>
          <w:sz w:val="28"/>
        </w:rPr>
        <w:t>].</w:t>
      </w:r>
      <w:r w:rsidRPr="0013295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Согласные делятся на глухие (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к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>,</w:t>
      </w:r>
      <w:r w:rsidR="00BB3BC8" w:rsidRPr="00BB3BC8">
        <w:rPr>
          <w:rFonts w:ascii="Times New Roman" w:hAnsi="Times New Roman" w:cs="Times New Roman"/>
          <w:sz w:val="28"/>
        </w:rPr>
        <w:t xml:space="preserve"> [</w:t>
      </w:r>
      <w:r w:rsidRPr="0013295A">
        <w:rPr>
          <w:rFonts w:ascii="Times New Roman" w:eastAsia="Calibri" w:hAnsi="Times New Roman" w:cs="Times New Roman"/>
          <w:sz w:val="28"/>
        </w:rPr>
        <w:t>п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с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т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ф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ш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х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ц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ч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щ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), звонкие (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г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б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з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д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в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ж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), сонорные (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л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>,</w:t>
      </w:r>
      <w:r w:rsidR="00BB3BC8" w:rsidRPr="00BB3BC8">
        <w:rPr>
          <w:rFonts w:ascii="Times New Roman" w:hAnsi="Times New Roman" w:cs="Times New Roman"/>
          <w:sz w:val="28"/>
        </w:rPr>
        <w:t xml:space="preserve"> [</w:t>
      </w:r>
      <w:r w:rsidRPr="0013295A">
        <w:rPr>
          <w:rFonts w:ascii="Times New Roman" w:eastAsia="Calibri" w:hAnsi="Times New Roman" w:cs="Times New Roman"/>
          <w:sz w:val="28"/>
        </w:rPr>
        <w:t>м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н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р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й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). </w:t>
      </w:r>
    </w:p>
    <w:p w:rsidR="0013295A" w:rsidRPr="000116E1" w:rsidRDefault="00BB3BC8" w:rsidP="00BB3BC8">
      <w:pPr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0116E1">
        <w:rPr>
          <w:rFonts w:ascii="Times New Roman" w:hAnsi="Times New Roman" w:cs="Times New Roman"/>
          <w:b/>
          <w:sz w:val="28"/>
        </w:rPr>
        <w:t>Морфемика</w:t>
      </w:r>
      <w:proofErr w:type="spellEnd"/>
    </w:p>
    <w:p w:rsidR="00BB3BC8" w:rsidRDefault="00BB3BC8" w:rsidP="000038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Под </w:t>
      </w:r>
      <w:r w:rsidRPr="00BB3BC8">
        <w:rPr>
          <w:rFonts w:ascii="Times New Roman" w:hAnsi="Times New Roman" w:cs="Times New Roman"/>
          <w:i/>
          <w:sz w:val="28"/>
        </w:rPr>
        <w:t>морфемами</w:t>
      </w:r>
      <w:r>
        <w:rPr>
          <w:rFonts w:ascii="Times New Roman" w:hAnsi="Times New Roman" w:cs="Times New Roman"/>
          <w:sz w:val="28"/>
        </w:rPr>
        <w:t xml:space="preserve"> понимается приставка, корень, суффикс, окончание.</w:t>
      </w:r>
    </w:p>
    <w:p w:rsidR="00BB3BC8" w:rsidRDefault="00BB3BC8" w:rsidP="000038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Окончание – это значимая часть слова, образующая формы слова.</w:t>
      </w:r>
    </w:p>
    <w:p w:rsidR="00BB3BC8" w:rsidRDefault="00BB3BC8" w:rsidP="000038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Корень – главная часть слова, в которой заключено общее значение всех однокоренных слов.</w:t>
      </w:r>
    </w:p>
    <w:p w:rsidR="00BB3BC8" w:rsidRDefault="00BB3BC8" w:rsidP="000038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Основа – часть изменяемого слова без окончания.</w:t>
      </w:r>
    </w:p>
    <w:p w:rsidR="00BB3BC8" w:rsidRDefault="00BB3BC8" w:rsidP="000038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Суффикс – значимая часть слова, которая находится после корня и служит для образования слов</w:t>
      </w:r>
      <w:r w:rsidR="00003874">
        <w:rPr>
          <w:rFonts w:ascii="Times New Roman" w:hAnsi="Times New Roman" w:cs="Times New Roman"/>
          <w:sz w:val="28"/>
        </w:rPr>
        <w:t xml:space="preserve"> (читать – </w:t>
      </w:r>
      <w:proofErr w:type="spellStart"/>
      <w:proofErr w:type="gramStart"/>
      <w:r w:rsidR="00003874">
        <w:rPr>
          <w:rFonts w:ascii="Times New Roman" w:hAnsi="Times New Roman" w:cs="Times New Roman"/>
          <w:sz w:val="28"/>
        </w:rPr>
        <w:t>чита-тель</w:t>
      </w:r>
      <w:proofErr w:type="spellEnd"/>
      <w:proofErr w:type="gramEnd"/>
      <w:r w:rsidR="00003874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.</w:t>
      </w:r>
    </w:p>
    <w:p w:rsidR="00003874" w:rsidRDefault="00003874" w:rsidP="000038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Приставка – значимая часть слова, которая находится перед корнем и служит для образования слов (бежать – </w:t>
      </w:r>
      <w:proofErr w:type="gramStart"/>
      <w:r>
        <w:rPr>
          <w:rFonts w:ascii="Times New Roman" w:hAnsi="Times New Roman" w:cs="Times New Roman"/>
          <w:sz w:val="28"/>
        </w:rPr>
        <w:t>пере-бежать</w:t>
      </w:r>
      <w:proofErr w:type="gramEnd"/>
      <w:r>
        <w:rPr>
          <w:rFonts w:ascii="Times New Roman" w:hAnsi="Times New Roman" w:cs="Times New Roman"/>
          <w:sz w:val="28"/>
        </w:rPr>
        <w:t>)</w:t>
      </w:r>
      <w:r w:rsidR="001904AA">
        <w:rPr>
          <w:rFonts w:ascii="Times New Roman" w:hAnsi="Times New Roman" w:cs="Times New Roman"/>
          <w:sz w:val="28"/>
        </w:rPr>
        <w:t>.</w:t>
      </w:r>
    </w:p>
    <w:p w:rsidR="00BB3BC8" w:rsidRPr="000116E1" w:rsidRDefault="001904AA" w:rsidP="000116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4AA">
        <w:rPr>
          <w:rFonts w:ascii="Times New Roman" w:hAnsi="Times New Roman" w:cs="Times New Roman"/>
          <w:sz w:val="28"/>
          <w:szCs w:val="28"/>
        </w:rPr>
        <w:t>Однокоренные слова – это сл</w:t>
      </w:r>
      <w:r>
        <w:rPr>
          <w:rFonts w:ascii="Times New Roman" w:hAnsi="Times New Roman" w:cs="Times New Roman"/>
          <w:sz w:val="28"/>
          <w:szCs w:val="28"/>
        </w:rPr>
        <w:t xml:space="preserve">ова с одинаковым корнем,  </w:t>
      </w:r>
      <w:r w:rsidRPr="001904AA">
        <w:rPr>
          <w:rFonts w:ascii="Times New Roman" w:hAnsi="Times New Roman" w:cs="Times New Roman"/>
          <w:sz w:val="28"/>
          <w:szCs w:val="28"/>
        </w:rPr>
        <w:t>разных частей речи (красный, краснота, краснеть, красно) или одной и той же части речи, но с разными приставками и </w:t>
      </w:r>
      <w:hyperlink r:id="rId5" w:history="1">
        <w:r w:rsidRPr="001904A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суффиксами</w:t>
        </w:r>
      </w:hyperlink>
      <w:r w:rsidRPr="001904AA">
        <w:rPr>
          <w:rFonts w:ascii="Times New Roman" w:hAnsi="Times New Roman" w:cs="Times New Roman"/>
          <w:sz w:val="28"/>
          <w:szCs w:val="28"/>
        </w:rPr>
        <w:t> (красный, прекрасный, красноватый, красненький).</w:t>
      </w:r>
      <w:r w:rsidR="00E146DE">
        <w:rPr>
          <w:rFonts w:ascii="Times New Roman" w:hAnsi="Times New Roman" w:cs="Times New Roman"/>
          <w:sz w:val="28"/>
          <w:szCs w:val="28"/>
        </w:rPr>
        <w:t xml:space="preserve"> Их следует отличать от разных форм одного и того же </w:t>
      </w:r>
      <w:proofErr w:type="gramStart"/>
      <w:r w:rsidR="00E146DE">
        <w:rPr>
          <w:rFonts w:ascii="Times New Roman" w:hAnsi="Times New Roman" w:cs="Times New Roman"/>
          <w:sz w:val="28"/>
          <w:szCs w:val="28"/>
        </w:rPr>
        <w:t>слова  в</w:t>
      </w:r>
      <w:proofErr w:type="gramEnd"/>
      <w:r w:rsidR="00E146DE">
        <w:rPr>
          <w:rFonts w:ascii="Times New Roman" w:hAnsi="Times New Roman" w:cs="Times New Roman"/>
          <w:sz w:val="28"/>
          <w:szCs w:val="28"/>
        </w:rPr>
        <w:t xml:space="preserve"> его грамматических разновидностях (красный, красного, красному).</w:t>
      </w:r>
    </w:p>
    <w:p w:rsidR="00BB3BC8" w:rsidRPr="000116E1" w:rsidRDefault="00003874" w:rsidP="00003874">
      <w:pPr>
        <w:jc w:val="center"/>
        <w:rPr>
          <w:rFonts w:ascii="Times New Roman" w:hAnsi="Times New Roman" w:cs="Times New Roman"/>
          <w:b/>
          <w:sz w:val="28"/>
        </w:rPr>
      </w:pPr>
      <w:r w:rsidRPr="000116E1">
        <w:rPr>
          <w:rFonts w:ascii="Times New Roman" w:hAnsi="Times New Roman" w:cs="Times New Roman"/>
          <w:b/>
          <w:sz w:val="28"/>
        </w:rPr>
        <w:t>Морфология</w:t>
      </w:r>
    </w:p>
    <w:p w:rsidR="00EE0338" w:rsidRDefault="00003874" w:rsidP="00EE0338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003874">
        <w:rPr>
          <w:rFonts w:ascii="Times New Roman" w:hAnsi="Times New Roman" w:cs="Times New Roman"/>
          <w:i/>
          <w:sz w:val="28"/>
        </w:rPr>
        <w:lastRenderedPageBreak/>
        <w:t>Морфология</w:t>
      </w:r>
      <w:r>
        <w:rPr>
          <w:rFonts w:ascii="Times New Roman" w:hAnsi="Times New Roman" w:cs="Times New Roman"/>
          <w:sz w:val="28"/>
        </w:rPr>
        <w:t xml:space="preserve"> – раздел науки о языке, в котором слово изучается как часть речи. К </w:t>
      </w:r>
      <w:r w:rsidRPr="00003874">
        <w:rPr>
          <w:rFonts w:ascii="Times New Roman" w:hAnsi="Times New Roman" w:cs="Times New Roman"/>
          <w:i/>
          <w:sz w:val="28"/>
        </w:rPr>
        <w:t>самостоятельным частям речи</w:t>
      </w:r>
      <w:r>
        <w:rPr>
          <w:rFonts w:ascii="Times New Roman" w:hAnsi="Times New Roman" w:cs="Times New Roman"/>
          <w:sz w:val="28"/>
        </w:rPr>
        <w:t xml:space="preserve"> относится имя существительное, имя прилагательное, имя числительное, глагол, местоимение, наречие, причастие, деепричастие, а к </w:t>
      </w:r>
      <w:r w:rsidRPr="00003874">
        <w:rPr>
          <w:rFonts w:ascii="Times New Roman" w:hAnsi="Times New Roman" w:cs="Times New Roman"/>
          <w:i/>
          <w:sz w:val="28"/>
        </w:rPr>
        <w:t xml:space="preserve">служебным </w:t>
      </w:r>
      <w:r>
        <w:rPr>
          <w:rFonts w:ascii="Times New Roman" w:hAnsi="Times New Roman" w:cs="Times New Roman"/>
          <w:sz w:val="28"/>
        </w:rPr>
        <w:t xml:space="preserve">– предлог, союз, частица. </w:t>
      </w:r>
    </w:p>
    <w:p w:rsidR="00EE0338" w:rsidRDefault="00EE0338" w:rsidP="00003874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Одной из распространенных частей речи является имя существительное.</w:t>
      </w:r>
    </w:p>
    <w:p w:rsidR="00EE0338" w:rsidRDefault="00EE0338" w:rsidP="00003874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Имя существительное – это часть речи, обозначающая предмет или лицо и отвечающая на вопросы «что?» и «кто?».</w:t>
      </w:r>
    </w:p>
    <w:p w:rsidR="00421E57" w:rsidRDefault="00421E57" w:rsidP="00421E5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421E57">
        <w:rPr>
          <w:rStyle w:val="a4"/>
          <w:rFonts w:ascii="Times New Roman" w:hAnsi="Times New Roman" w:cs="Times New Roman"/>
          <w:color w:val="000000"/>
          <w:sz w:val="28"/>
          <w:szCs w:val="23"/>
        </w:rPr>
        <w:t>Одушевленность</w:t>
      </w:r>
      <w:r w:rsidRPr="00421E57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 – это грамматическая категория существительных, которая определяет отнесенность слов по их значению к классу живых существ либо к классу «неживых предметов». В русском языке выделяют одушевленные и неодушевленные имена существительные.</w:t>
      </w:r>
    </w:p>
    <w:p w:rsidR="00421E57" w:rsidRPr="00421E57" w:rsidRDefault="00421E57" w:rsidP="00421E5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color w:val="000000"/>
          <w:sz w:val="28"/>
          <w:szCs w:val="23"/>
        </w:rPr>
        <w:t>К </w:t>
      </w:r>
      <w:r w:rsidRPr="00421E57">
        <w:rPr>
          <w:rFonts w:ascii="Times New Roman" w:hAnsi="Times New Roman" w:cs="Times New Roman"/>
          <w:b/>
          <w:bCs/>
          <w:color w:val="000000"/>
          <w:sz w:val="28"/>
          <w:szCs w:val="23"/>
        </w:rPr>
        <w:t>одушевленным существительным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 относятся слова, обозначающие названия живых существ (людей, профессий, животных, карточных и шахматных фигур, литературных и мифологических персонажей, игрушек).</w:t>
      </w:r>
    </w:p>
    <w:p w:rsidR="00421E57" w:rsidRPr="00421E57" w:rsidRDefault="00421E57" w:rsidP="00421E5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Одушевленные существительные отвечают на вопрос </w:t>
      </w:r>
      <w:r>
        <w:rPr>
          <w:rFonts w:ascii="Times New Roman" w:hAnsi="Times New Roman" w:cs="Times New Roman"/>
          <w:color w:val="000000"/>
          <w:sz w:val="28"/>
          <w:szCs w:val="23"/>
        </w:rPr>
        <w:t>«</w:t>
      </w:r>
      <w:r>
        <w:rPr>
          <w:rFonts w:ascii="Times New Roman" w:hAnsi="Times New Roman" w:cs="Times New Roman"/>
          <w:i/>
          <w:iCs/>
          <w:color w:val="000000"/>
          <w:sz w:val="28"/>
          <w:szCs w:val="23"/>
        </w:rPr>
        <w:t>к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то?</w:t>
      </w:r>
      <w:r>
        <w:rPr>
          <w:rFonts w:ascii="Times New Roman" w:hAnsi="Times New Roman" w:cs="Times New Roman"/>
          <w:i/>
          <w:iCs/>
          <w:color w:val="000000"/>
          <w:sz w:val="28"/>
          <w:szCs w:val="23"/>
        </w:rPr>
        <w:t>»</w:t>
      </w:r>
    </w:p>
    <w:p w:rsidR="00421E57" w:rsidRPr="00421E57" w:rsidRDefault="00421E57" w:rsidP="00421E5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b/>
          <w:bCs/>
          <w:color w:val="000000"/>
          <w:sz w:val="28"/>
          <w:szCs w:val="23"/>
        </w:rPr>
        <w:t>Примеры одушевленных существительных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: сестра, мальчик, учительница, плотник, цыпленок, лошадь, русалка, Кощей, ладья, пешка, петрушка.</w:t>
      </w:r>
    </w:p>
    <w:p w:rsidR="00421E57" w:rsidRPr="00421E57" w:rsidRDefault="00421E57" w:rsidP="00421E5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color w:val="000000"/>
          <w:sz w:val="28"/>
          <w:szCs w:val="23"/>
        </w:rPr>
        <w:t>Также к одушевленным относятся существительные, которые называют умерших людей: 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утопленник, покойник, мертвец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 (</w:t>
      </w:r>
      <w:r w:rsidRPr="00421E57">
        <w:rPr>
          <w:rFonts w:ascii="Times New Roman" w:hAnsi="Times New Roman" w:cs="Times New Roman"/>
          <w:b/>
          <w:bCs/>
          <w:color w:val="000000"/>
          <w:sz w:val="28"/>
          <w:szCs w:val="23"/>
        </w:rPr>
        <w:t>исключение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: неодушевленное существительное – 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труп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).</w:t>
      </w:r>
    </w:p>
    <w:p w:rsidR="00421E57" w:rsidRPr="00421E57" w:rsidRDefault="00421E57" w:rsidP="00421E5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b/>
          <w:bCs/>
          <w:color w:val="000000"/>
          <w:sz w:val="28"/>
          <w:szCs w:val="23"/>
        </w:rPr>
        <w:t>Неодушевленные существительные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 являются названиями неживых объектов – предметов, явлений действительности, растений, совокупностей живых существ, небесных светил. Неодушевленные существительные отвечают на вопрос «ч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то?»</w:t>
      </w:r>
    </w:p>
    <w:p w:rsidR="00421E57" w:rsidRPr="00421E57" w:rsidRDefault="00421E57" w:rsidP="00421E5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color w:val="000000"/>
          <w:sz w:val="28"/>
          <w:szCs w:val="23"/>
        </w:rPr>
        <w:t>Кроме особенностей значения, одушевленные и неодушевленные существительные имеют ряд морфологических различий:</w:t>
      </w:r>
    </w:p>
    <w:p w:rsidR="00421E57" w:rsidRPr="00421E57" w:rsidRDefault="0033520C" w:rsidP="0033520C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3"/>
        </w:rPr>
        <w:t>у</w:t>
      </w:r>
      <w:r w:rsidR="00421E57"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одушевленных существительных во множественном числе форма В. п. совпадает с формой Р. п. </w:t>
      </w:r>
      <w:r w:rsidR="00421E57"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(увидел подруг – нет подруг; покормил кроликов – забыл кроликов)</w:t>
      </w:r>
      <w:r w:rsidR="00421E57" w:rsidRPr="00421E57">
        <w:rPr>
          <w:rFonts w:ascii="Times New Roman" w:hAnsi="Times New Roman" w:cs="Times New Roman"/>
          <w:color w:val="000000"/>
          <w:sz w:val="28"/>
          <w:szCs w:val="23"/>
        </w:rPr>
        <w:t>;</w:t>
      </w:r>
    </w:p>
    <w:p w:rsidR="00421E57" w:rsidRPr="00421E57" w:rsidRDefault="0033520C" w:rsidP="0033520C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3"/>
        </w:rPr>
        <w:t>у</w:t>
      </w:r>
      <w:r w:rsidR="00421E57"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неодушевленных во множественном числе форма В. п. совпадает с формой Им. п. </w:t>
      </w:r>
      <w:r w:rsidR="00421E57"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(столы стоят – вытри столы; облака плывут – посмотри на облака)</w:t>
      </w:r>
      <w:r w:rsidR="00421E57" w:rsidRPr="00421E57">
        <w:rPr>
          <w:rFonts w:ascii="Times New Roman" w:hAnsi="Times New Roman" w:cs="Times New Roman"/>
          <w:color w:val="000000"/>
          <w:sz w:val="28"/>
          <w:szCs w:val="23"/>
        </w:rPr>
        <w:t>;</w:t>
      </w:r>
    </w:p>
    <w:p w:rsidR="00421E57" w:rsidRPr="00421E57" w:rsidRDefault="0033520C" w:rsidP="0033520C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3"/>
        </w:rPr>
        <w:t>у</w:t>
      </w:r>
      <w:r w:rsidR="00421E57"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всех склоняемых одушевленных существительных мужского рода в единственном числе формы В. п. совпадают с формами Р. п. </w:t>
      </w:r>
      <w:r w:rsidR="00421E57"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(поприветствовать Андрея – нет Андрея; пригласить столяра – уволить столяра)</w:t>
      </w:r>
      <w:r w:rsidR="00421E57" w:rsidRPr="00421E57">
        <w:rPr>
          <w:rFonts w:ascii="Times New Roman" w:hAnsi="Times New Roman" w:cs="Times New Roman"/>
          <w:color w:val="000000"/>
          <w:sz w:val="28"/>
          <w:szCs w:val="23"/>
        </w:rPr>
        <w:t>;</w:t>
      </w:r>
    </w:p>
    <w:p w:rsidR="00421E57" w:rsidRPr="00421E57" w:rsidRDefault="0033520C" w:rsidP="0033520C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3"/>
        </w:rPr>
        <w:t>у</w:t>
      </w:r>
      <w:r w:rsidR="00421E57"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неодушевленных существительных мужского рода в единственном числе форма В. п. совпадает с формой Им. п. </w:t>
      </w:r>
      <w:r w:rsidR="00421E57"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(купить рюкзак – рюкзак лежит; провести интернет – интернет работает)</w:t>
      </w:r>
      <w:r w:rsidR="00421E57" w:rsidRPr="00421E57">
        <w:rPr>
          <w:rFonts w:ascii="Times New Roman" w:hAnsi="Times New Roman" w:cs="Times New Roman"/>
          <w:color w:val="000000"/>
          <w:sz w:val="28"/>
          <w:szCs w:val="23"/>
        </w:rPr>
        <w:t>.</w:t>
      </w:r>
    </w:p>
    <w:p w:rsidR="00421E57" w:rsidRDefault="0033520C" w:rsidP="00D960FE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3"/>
        </w:rPr>
        <w:t>у</w:t>
      </w:r>
      <w:r w:rsidR="00421E57"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остальных существительных формы</w:t>
      </w:r>
      <w:proofErr w:type="gramEnd"/>
      <w:r w:rsidR="00421E57"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И. п и В. п. различаются.</w:t>
      </w:r>
      <w:r w:rsidR="000116E1">
        <w:rPr>
          <w:rFonts w:ascii="Times New Roman" w:hAnsi="Times New Roman" w:cs="Times New Roman"/>
          <w:color w:val="000000"/>
          <w:sz w:val="23"/>
          <w:szCs w:val="23"/>
        </w:rPr>
        <w:br/>
      </w:r>
    </w:p>
    <w:p w:rsidR="0007080E" w:rsidRPr="000116E1" w:rsidRDefault="00E146DE" w:rsidP="00E146DE">
      <w:pPr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0116E1">
        <w:rPr>
          <w:rFonts w:ascii="Times New Roman" w:hAnsi="Times New Roman" w:cs="Times New Roman"/>
          <w:b/>
          <w:sz w:val="28"/>
        </w:rPr>
        <w:t>Лексикология</w:t>
      </w:r>
    </w:p>
    <w:p w:rsidR="00E146DE" w:rsidRDefault="00E146DE" w:rsidP="00E146DE">
      <w:pPr>
        <w:ind w:firstLine="567"/>
        <w:jc w:val="both"/>
        <w:rPr>
          <w:rFonts w:ascii="Times New Roman" w:hAnsi="Times New Roman" w:cs="Times New Roman"/>
          <w:sz w:val="28"/>
        </w:rPr>
      </w:pPr>
      <w:r w:rsidRPr="00FF4944">
        <w:rPr>
          <w:rFonts w:ascii="Times New Roman" w:hAnsi="Times New Roman" w:cs="Times New Roman"/>
          <w:i/>
          <w:sz w:val="28"/>
        </w:rPr>
        <w:t>Лексикология</w:t>
      </w:r>
      <w:r>
        <w:rPr>
          <w:rFonts w:ascii="Times New Roman" w:hAnsi="Times New Roman" w:cs="Times New Roman"/>
          <w:sz w:val="28"/>
        </w:rPr>
        <w:t xml:space="preserve"> – это раздел науки о языке, который изучает слово как основную единицу языка и его словарный состав. Слова, имеющие одно лексическое значение – однозначные (например, стол), </w:t>
      </w:r>
      <w:proofErr w:type="gramStart"/>
      <w:r>
        <w:rPr>
          <w:rFonts w:ascii="Times New Roman" w:hAnsi="Times New Roman" w:cs="Times New Roman"/>
          <w:sz w:val="28"/>
        </w:rPr>
        <w:t>слова</w:t>
      </w:r>
      <w:proofErr w:type="gramEnd"/>
      <w:r>
        <w:rPr>
          <w:rFonts w:ascii="Times New Roman" w:hAnsi="Times New Roman" w:cs="Times New Roman"/>
          <w:sz w:val="28"/>
        </w:rPr>
        <w:t xml:space="preserve"> имеющие несколько значений – многозначные (например, ключ). </w:t>
      </w:r>
    </w:p>
    <w:p w:rsidR="00EE0338" w:rsidRDefault="00EE0338" w:rsidP="00E146DE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bCs/>
          <w:i/>
          <w:sz w:val="28"/>
        </w:rPr>
        <w:t>Лексическое</w:t>
      </w:r>
      <w:r w:rsidRPr="00EE0338">
        <w:rPr>
          <w:rFonts w:ascii="Times New Roman" w:hAnsi="Times New Roman" w:cs="Times New Roman"/>
          <w:i/>
          <w:sz w:val="28"/>
        </w:rPr>
        <w:t> </w:t>
      </w:r>
      <w:r w:rsidRPr="00EE0338">
        <w:rPr>
          <w:rFonts w:ascii="Times New Roman" w:hAnsi="Times New Roman" w:cs="Times New Roman"/>
          <w:bCs/>
          <w:i/>
          <w:sz w:val="28"/>
        </w:rPr>
        <w:t>значение</w:t>
      </w:r>
      <w:r w:rsidRPr="00EE0338">
        <w:rPr>
          <w:rFonts w:ascii="Times New Roman" w:hAnsi="Times New Roman" w:cs="Times New Roman"/>
          <w:i/>
          <w:sz w:val="28"/>
        </w:rPr>
        <w:t> </w:t>
      </w:r>
      <w:r w:rsidRPr="00EE0338">
        <w:rPr>
          <w:rFonts w:ascii="Times New Roman" w:hAnsi="Times New Roman" w:cs="Times New Roman"/>
          <w:bCs/>
          <w:i/>
          <w:sz w:val="28"/>
        </w:rPr>
        <w:t>слова</w:t>
      </w:r>
      <w:r w:rsidRPr="00EE0338">
        <w:rPr>
          <w:rFonts w:ascii="Times New Roman" w:hAnsi="Times New Roman" w:cs="Times New Roman"/>
          <w:i/>
          <w:sz w:val="28"/>
        </w:rPr>
        <w:t> – </w:t>
      </w:r>
      <w:r w:rsidRPr="00EE0338">
        <w:rPr>
          <w:rFonts w:ascii="Times New Roman" w:hAnsi="Times New Roman" w:cs="Times New Roman"/>
          <w:bCs/>
          <w:sz w:val="28"/>
        </w:rPr>
        <w:t>это</w:t>
      </w:r>
      <w:r w:rsidRPr="00EE0338">
        <w:rPr>
          <w:rFonts w:ascii="Times New Roman" w:hAnsi="Times New Roman" w:cs="Times New Roman"/>
          <w:sz w:val="28"/>
        </w:rPr>
        <w:t> его содержание, т.е. исторически закрепленная в сознании говорящих соотнесенность между звуковым комплексом и предметом или явлением действительности.</w:t>
      </w:r>
    </w:p>
    <w:p w:rsidR="002C1060" w:rsidRDefault="002C1060" w:rsidP="000116E1">
      <w:pPr>
        <w:ind w:firstLine="567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bCs/>
          <w:i/>
          <w:sz w:val="28"/>
        </w:rPr>
        <w:t>Этимология</w:t>
      </w:r>
      <w:r w:rsidRPr="002C1060">
        <w:rPr>
          <w:rFonts w:ascii="Times New Roman" w:hAnsi="Times New Roman" w:cs="Times New Roman"/>
          <w:sz w:val="28"/>
        </w:rPr>
        <w:t> - это раздел лингвистики, который занимается изучением происхождения слов</w:t>
      </w:r>
      <w:r>
        <w:rPr>
          <w:rFonts w:ascii="Times New Roman" w:hAnsi="Times New Roman" w:cs="Times New Roman"/>
          <w:sz w:val="28"/>
        </w:rPr>
        <w:t xml:space="preserve">.  </w:t>
      </w:r>
      <w:r w:rsidRPr="002C1060">
        <w:rPr>
          <w:rFonts w:ascii="Times New Roman" w:hAnsi="Times New Roman" w:cs="Times New Roman"/>
          <w:bCs/>
          <w:i/>
          <w:sz w:val="28"/>
        </w:rPr>
        <w:t>Родственными</w:t>
      </w:r>
      <w:r w:rsidRPr="002C1060">
        <w:rPr>
          <w:rFonts w:ascii="Times New Roman" w:hAnsi="Times New Roman" w:cs="Times New Roman"/>
          <w:i/>
          <w:sz w:val="28"/>
        </w:rPr>
        <w:t> </w:t>
      </w:r>
      <w:r w:rsidRPr="002C1060">
        <w:rPr>
          <w:rFonts w:ascii="Times New Roman" w:hAnsi="Times New Roman" w:cs="Times New Roman"/>
          <w:bCs/>
          <w:i/>
          <w:sz w:val="28"/>
        </w:rPr>
        <w:t>словами</w:t>
      </w:r>
      <w:r>
        <w:rPr>
          <w:rFonts w:ascii="Times New Roman" w:hAnsi="Times New Roman" w:cs="Times New Roman"/>
          <w:bCs/>
          <w:sz w:val="28"/>
        </w:rPr>
        <w:t xml:space="preserve"> с точки зрении этимологии (происхождения)</w:t>
      </w:r>
      <w:r w:rsidRPr="002C1060">
        <w:rPr>
          <w:rFonts w:ascii="Times New Roman" w:hAnsi="Times New Roman" w:cs="Times New Roman"/>
          <w:sz w:val="28"/>
        </w:rPr>
        <w:t> называют </w:t>
      </w:r>
      <w:r w:rsidRPr="002C1060">
        <w:rPr>
          <w:rFonts w:ascii="Times New Roman" w:hAnsi="Times New Roman" w:cs="Times New Roman"/>
          <w:bCs/>
          <w:sz w:val="28"/>
        </w:rPr>
        <w:t>слова</w:t>
      </w:r>
      <w:r w:rsidRPr="002C1060">
        <w:rPr>
          <w:rFonts w:ascii="Times New Roman" w:hAnsi="Times New Roman" w:cs="Times New Roman"/>
          <w:sz w:val="28"/>
        </w:rPr>
        <w:t>, которые имеют один и тот же корень. При этом они относятся к разным частицам речи. Так, к примеру, </w:t>
      </w:r>
      <w:r w:rsidRPr="002C1060">
        <w:rPr>
          <w:rFonts w:ascii="Times New Roman" w:hAnsi="Times New Roman" w:cs="Times New Roman"/>
          <w:bCs/>
          <w:sz w:val="28"/>
        </w:rPr>
        <w:t>родственными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2C1060">
        <w:rPr>
          <w:rFonts w:ascii="Times New Roman" w:hAnsi="Times New Roman" w:cs="Times New Roman"/>
          <w:sz w:val="28"/>
        </w:rPr>
        <w:t>можно назвать </w:t>
      </w:r>
      <w:r w:rsidRPr="002C1060">
        <w:rPr>
          <w:rFonts w:ascii="Times New Roman" w:hAnsi="Times New Roman" w:cs="Times New Roman"/>
          <w:bCs/>
          <w:sz w:val="28"/>
        </w:rPr>
        <w:t>слова</w:t>
      </w:r>
      <w:r w:rsidRPr="002C1060">
        <w:rPr>
          <w:rFonts w:ascii="Times New Roman" w:hAnsi="Times New Roman" w:cs="Times New Roman"/>
          <w:sz w:val="28"/>
        </w:rPr>
        <w:t> «белый», «белизна», «белеть»</w:t>
      </w:r>
    </w:p>
    <w:p w:rsidR="00421E57" w:rsidRPr="002A0365" w:rsidRDefault="00421E57" w:rsidP="00421E57">
      <w:pPr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2A0365">
        <w:rPr>
          <w:rFonts w:ascii="Times New Roman" w:hAnsi="Times New Roman" w:cs="Times New Roman"/>
          <w:b/>
          <w:sz w:val="28"/>
        </w:rPr>
        <w:t xml:space="preserve">Синтаксис </w:t>
      </w:r>
    </w:p>
    <w:p w:rsidR="0033520C" w:rsidRPr="002D27EF" w:rsidRDefault="0033520C" w:rsidP="00DA51E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27EF">
        <w:rPr>
          <w:rFonts w:ascii="Times New Roman" w:hAnsi="Times New Roman" w:cs="Times New Roman"/>
          <w:color w:val="000000"/>
          <w:sz w:val="28"/>
          <w:szCs w:val="28"/>
        </w:rPr>
        <w:t>Синтаксис</w:t>
      </w:r>
      <w:r w:rsidR="00DA51E3" w:rsidRPr="002D27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27EF">
        <w:rPr>
          <w:rFonts w:ascii="Times New Roman" w:hAnsi="Times New Roman" w:cs="Times New Roman"/>
          <w:color w:val="000000"/>
          <w:sz w:val="28"/>
          <w:szCs w:val="28"/>
        </w:rPr>
        <w:t>(от греч.</w:t>
      </w:r>
      <w:r w:rsidR="00DA51E3" w:rsidRPr="002D27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27EF">
        <w:rPr>
          <w:rFonts w:ascii="Times New Roman" w:hAnsi="Times New Roman" w:cs="Times New Roman"/>
          <w:color w:val="000000"/>
          <w:sz w:val="28"/>
          <w:szCs w:val="28"/>
        </w:rPr>
        <w:t>syntaxis</w:t>
      </w:r>
      <w:proofErr w:type="spellEnd"/>
      <w:r w:rsidR="00DA51E3" w:rsidRPr="002D27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27EF">
        <w:rPr>
          <w:rFonts w:ascii="Times New Roman" w:hAnsi="Times New Roman" w:cs="Times New Roman"/>
          <w:color w:val="000000"/>
          <w:sz w:val="28"/>
          <w:szCs w:val="28"/>
        </w:rPr>
        <w:t>– составление, строй) – это раздел языкознания, изучающий синтаксический строй языка, т.е.</w:t>
      </w:r>
      <w:r w:rsidR="00DA51E3" w:rsidRPr="002D27EF">
        <w:rPr>
          <w:rFonts w:ascii="Times New Roman" w:hAnsi="Times New Roman" w:cs="Times New Roman"/>
          <w:color w:val="000000"/>
          <w:sz w:val="28"/>
          <w:szCs w:val="28"/>
        </w:rPr>
        <w:t xml:space="preserve"> его синтаксические единицы</w:t>
      </w:r>
      <w:r w:rsidRPr="002D27EF">
        <w:rPr>
          <w:rFonts w:ascii="Times New Roman" w:hAnsi="Times New Roman" w:cs="Times New Roman"/>
          <w:color w:val="000000"/>
          <w:sz w:val="28"/>
          <w:szCs w:val="28"/>
        </w:rPr>
        <w:t>, связи и отношения между ними.</w:t>
      </w:r>
    </w:p>
    <w:p w:rsidR="00774F5A" w:rsidRPr="00DA51E3" w:rsidRDefault="00774F5A" w:rsidP="00DA51E3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Главные члены предложения — это подлежащее и сказуемое.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4"/>
          <w:sz w:val="28"/>
          <w:bdr w:val="none" w:sz="0" w:space="0" w:color="auto" w:frame="1"/>
        </w:rPr>
        <w:t>Подлежащее</w:t>
      </w:r>
      <w:r w:rsidRPr="00DA51E3">
        <w:rPr>
          <w:sz w:val="28"/>
        </w:rPr>
        <w:t> — главный член предложения, что означает действующее лицо или предмет, о котором говорится в предложении, и отвечает на вопрос кто? что?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Подлежащее всегда связан со сказуемым и чаще всего выражается существительным или местоимением в именительном падеже (на землю посмотрели тихие зори (М. Коцюбинский)), реже — глаголом в неопределенной форме или числительным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a"/>
          <w:rFonts w:eastAsiaTheme="majorEastAsia"/>
          <w:sz w:val="28"/>
          <w:bdr w:val="none" w:sz="0" w:space="0" w:color="auto" w:frame="1"/>
        </w:rPr>
        <w:t>Только бороться — значит жить! (И. Франко). «Три» в дневнике выглядит не очень симпатично.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4"/>
          <w:sz w:val="28"/>
          <w:bdr w:val="none" w:sz="0" w:space="0" w:color="auto" w:frame="1"/>
        </w:rPr>
      </w:pP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4"/>
          <w:sz w:val="28"/>
          <w:bdr w:val="none" w:sz="0" w:space="0" w:color="auto" w:frame="1"/>
        </w:rPr>
        <w:t>Сказуемое</w:t>
      </w:r>
      <w:r w:rsidRPr="00DA51E3">
        <w:rPr>
          <w:sz w:val="28"/>
        </w:rPr>
        <w:t> — главный член предложения, который характеризует подлежащее за действием, состоянием или признаком и отвечает на вопрос что делает подлежащее? что с ним происходит? какой он? кто он такой? что он такое?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Сказуемое всегда связан с подлежащим. Он чаще всего выражается глаголом (Лес дремал в утренней тишине), реже — прилагательным или существительным.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a"/>
          <w:rFonts w:eastAsiaTheme="majorEastAsia"/>
          <w:sz w:val="28"/>
          <w:bdr w:val="none" w:sz="0" w:space="0" w:color="auto" w:frame="1"/>
        </w:rPr>
        <w:t>Верный друг — то дорогое сокровище.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Второстепенные члены предложения — это приложения, определение, обстоятельства. Они объясняют или уточняют главные члены предложения и зависят от них.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4"/>
          <w:sz w:val="28"/>
          <w:bdr w:val="none" w:sz="0" w:space="0" w:color="auto" w:frame="1"/>
        </w:rPr>
        <w:t>Дополнение</w:t>
      </w:r>
      <w:r w:rsidRPr="00DA51E3">
        <w:rPr>
          <w:sz w:val="28"/>
        </w:rPr>
        <w:t>— второстепенный член предложения, обозначающий предмет, на который направлено действие или состояние, и отвечает на вопросы косвенных падежей (кого? Чего? Кому? Почему? Кого? Что? Кем? Чем? На ком? На чем?).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Дополнения чаще выражаются существительными или местоимениями, а также всеми другими частями речи в значении существительного.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a"/>
          <w:rFonts w:eastAsiaTheme="majorEastAsia"/>
          <w:sz w:val="28"/>
          <w:bdr w:val="none" w:sz="0" w:space="0" w:color="auto" w:frame="1"/>
        </w:rPr>
      </w:pPr>
      <w:r w:rsidRPr="00DA51E3">
        <w:rPr>
          <w:rStyle w:val="aa"/>
          <w:rFonts w:eastAsiaTheme="majorEastAsia"/>
          <w:sz w:val="28"/>
          <w:bdr w:val="none" w:sz="0" w:space="0" w:color="auto" w:frame="1"/>
        </w:rPr>
        <w:t>Стали есть кашу. Съели все, что было в буфете.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4"/>
          <w:sz w:val="28"/>
          <w:bdr w:val="none" w:sz="0" w:space="0" w:color="auto" w:frame="1"/>
        </w:rPr>
        <w:t>Определение</w:t>
      </w:r>
      <w:r w:rsidRPr="00DA51E3">
        <w:rPr>
          <w:sz w:val="28"/>
        </w:rPr>
        <w:t> — второстепенный член предложения, что указывает на различные признаки предмета и отвечает на вопрос какой? чей? который? (Во всех родовых, числовых и падежных формах) и сколько? (Только в косвенных падежах).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Определение чаще всего выражается прилагательным, местоимением, числительным, реже — существительным.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a"/>
          <w:rFonts w:eastAsiaTheme="majorEastAsia"/>
          <w:sz w:val="28"/>
          <w:bdr w:val="none" w:sz="0" w:space="0" w:color="auto" w:frame="1"/>
        </w:rPr>
      </w:pPr>
      <w:r w:rsidRPr="00DA51E3">
        <w:rPr>
          <w:rStyle w:val="aa"/>
          <w:rFonts w:eastAsiaTheme="majorEastAsia"/>
          <w:sz w:val="28"/>
          <w:bdr w:val="none" w:sz="0" w:space="0" w:color="auto" w:frame="1"/>
        </w:rPr>
        <w:t xml:space="preserve">Гнездо змеи, русалок волосы писал на стекле мороз-поэт (В. </w:t>
      </w:r>
      <w:proofErr w:type="spellStart"/>
      <w:r w:rsidRPr="00DA51E3">
        <w:rPr>
          <w:rStyle w:val="aa"/>
          <w:rFonts w:eastAsiaTheme="majorEastAsia"/>
          <w:sz w:val="28"/>
          <w:bdr w:val="none" w:sz="0" w:space="0" w:color="auto" w:frame="1"/>
        </w:rPr>
        <w:t>Свидзинский</w:t>
      </w:r>
      <w:proofErr w:type="spellEnd"/>
      <w:r w:rsidRPr="00DA51E3">
        <w:rPr>
          <w:rStyle w:val="aa"/>
          <w:rFonts w:eastAsiaTheme="majorEastAsia"/>
          <w:sz w:val="28"/>
          <w:bdr w:val="none" w:sz="0" w:space="0" w:color="auto" w:frame="1"/>
        </w:rPr>
        <w:t>).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4"/>
          <w:sz w:val="28"/>
          <w:bdr w:val="none" w:sz="0" w:space="0" w:color="auto" w:frame="1"/>
        </w:rPr>
        <w:t>Обстоятельство</w:t>
      </w:r>
      <w:r w:rsidRPr="00DA51E3">
        <w:rPr>
          <w:sz w:val="28"/>
        </w:rPr>
        <w:t> — второстепенный член предложения, который выражает различные признаки действия или иного признака (место, время, причину, цель, способ, условие) и отвечает на вопрос где? когда? почему? с какой целью? как? и др.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Обстоятельства зачастую выражаются наречиями или существительными с предлогами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a"/>
          <w:rFonts w:eastAsiaTheme="majorEastAsia"/>
          <w:sz w:val="28"/>
          <w:bdr w:val="none" w:sz="0" w:space="0" w:color="auto" w:frame="1"/>
        </w:rPr>
        <w:t xml:space="preserve">Утром (когда?) Шли (как?) Бодро, быстро, легко: ветер дул (как?) Сбоку, а не против (Гр. </w:t>
      </w:r>
      <w:proofErr w:type="spellStart"/>
      <w:r w:rsidRPr="00DA51E3">
        <w:rPr>
          <w:rStyle w:val="aa"/>
          <w:rFonts w:eastAsiaTheme="majorEastAsia"/>
          <w:sz w:val="28"/>
          <w:bdr w:val="none" w:sz="0" w:space="0" w:color="auto" w:frame="1"/>
        </w:rPr>
        <w:t>Тютюнник</w:t>
      </w:r>
      <w:proofErr w:type="spellEnd"/>
      <w:r w:rsidRPr="00DA51E3">
        <w:rPr>
          <w:rStyle w:val="aa"/>
          <w:rFonts w:eastAsiaTheme="majorEastAsia"/>
          <w:sz w:val="28"/>
          <w:bdr w:val="none" w:sz="0" w:space="0" w:color="auto" w:frame="1"/>
        </w:rPr>
        <w:t>).</w:t>
      </w:r>
    </w:p>
    <w:p w:rsidR="0033520C" w:rsidRPr="00421E57" w:rsidRDefault="0033520C" w:rsidP="000116E1">
      <w:pPr>
        <w:rPr>
          <w:rFonts w:ascii="Times New Roman" w:hAnsi="Times New Roman" w:cs="Times New Roman"/>
          <w:sz w:val="28"/>
          <w:highlight w:val="yellow"/>
        </w:rPr>
      </w:pPr>
    </w:p>
    <w:p w:rsidR="002C1060" w:rsidRPr="002C1060" w:rsidRDefault="00421E57" w:rsidP="002C1060">
      <w:pPr>
        <w:jc w:val="center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Прецедентный текст</w:t>
      </w:r>
    </w:p>
    <w:p w:rsidR="00DA51E3" w:rsidRDefault="0033520C" w:rsidP="00DA51E3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Одним из способов взаимодействия текстов является также использование в речи так называемых </w:t>
      </w:r>
      <w:r w:rsidRPr="0033520C">
        <w:rPr>
          <w:rFonts w:ascii="Times New Roman" w:hAnsi="Times New Roman" w:cs="Times New Roman"/>
          <w:b/>
          <w:bCs/>
          <w:sz w:val="28"/>
        </w:rPr>
        <w:t>прецедентных текстов (</w:t>
      </w:r>
      <w:r w:rsidRPr="0033520C">
        <w:rPr>
          <w:rFonts w:ascii="Times New Roman" w:hAnsi="Times New Roman" w:cs="Times New Roman"/>
          <w:sz w:val="28"/>
        </w:rPr>
        <w:t>термин происходит от лат. </w:t>
      </w:r>
      <w:proofErr w:type="spellStart"/>
      <w:r w:rsidRPr="0033520C">
        <w:rPr>
          <w:rFonts w:ascii="Times New Roman" w:hAnsi="Times New Roman" w:cs="Times New Roman"/>
          <w:i/>
          <w:iCs/>
          <w:sz w:val="28"/>
        </w:rPr>
        <w:t>praecedens</w:t>
      </w:r>
      <w:proofErr w:type="spellEnd"/>
      <w:r w:rsidRPr="0033520C">
        <w:rPr>
          <w:rFonts w:ascii="Times New Roman" w:hAnsi="Times New Roman" w:cs="Times New Roman"/>
          <w:sz w:val="28"/>
        </w:rPr>
        <w:t>, что означает </w:t>
      </w:r>
      <w:r w:rsidRPr="0033520C">
        <w:rPr>
          <w:rFonts w:ascii="Times New Roman" w:hAnsi="Times New Roman" w:cs="Times New Roman"/>
          <w:i/>
          <w:iCs/>
          <w:sz w:val="28"/>
        </w:rPr>
        <w:t>идущий впереди, предшествующий</w:t>
      </w:r>
      <w:r w:rsidRPr="0033520C">
        <w:rPr>
          <w:rFonts w:ascii="Times New Roman" w:hAnsi="Times New Roman" w:cs="Times New Roman"/>
          <w:sz w:val="28"/>
        </w:rPr>
        <w:t xml:space="preserve">). Этим термином обозначаются тексты или выражения, известные большинству образованного населения и употребляющиеся как устойчивые выражения (речевые стереотипы). </w:t>
      </w:r>
    </w:p>
    <w:p w:rsidR="00DA51E3" w:rsidRDefault="0033520C" w:rsidP="00DA51E3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Ю.Н. Караулов ввёл термин </w:t>
      </w:r>
      <w:r w:rsidRPr="0033520C">
        <w:rPr>
          <w:rFonts w:ascii="Times New Roman" w:hAnsi="Times New Roman" w:cs="Times New Roman"/>
          <w:i/>
          <w:iCs/>
          <w:sz w:val="28"/>
        </w:rPr>
        <w:t>прецедентный текст </w:t>
      </w:r>
      <w:r w:rsidRPr="0033520C">
        <w:rPr>
          <w:rFonts w:ascii="Times New Roman" w:hAnsi="Times New Roman" w:cs="Times New Roman"/>
          <w:sz w:val="28"/>
        </w:rPr>
        <w:t>в широкий научный обиход</w:t>
      </w:r>
      <w:r w:rsidR="00DA51E3">
        <w:rPr>
          <w:rFonts w:ascii="Times New Roman" w:hAnsi="Times New Roman" w:cs="Times New Roman"/>
          <w:sz w:val="28"/>
        </w:rPr>
        <w:t>.</w:t>
      </w:r>
      <w:r w:rsidRPr="0033520C">
        <w:rPr>
          <w:rFonts w:ascii="Times New Roman" w:hAnsi="Times New Roman" w:cs="Times New Roman"/>
          <w:sz w:val="28"/>
        </w:rPr>
        <w:t xml:space="preserve"> </w:t>
      </w:r>
      <w:r w:rsidR="00DA51E3">
        <w:rPr>
          <w:rFonts w:ascii="Times New Roman" w:hAnsi="Times New Roman" w:cs="Times New Roman"/>
          <w:sz w:val="28"/>
        </w:rPr>
        <w:t xml:space="preserve"> </w:t>
      </w:r>
      <w:r w:rsidR="00DA51E3" w:rsidRPr="00DA51E3">
        <w:rPr>
          <w:rFonts w:ascii="Times New Roman" w:hAnsi="Times New Roman" w:cs="Times New Roman"/>
          <w:sz w:val="28"/>
        </w:rPr>
        <w:t xml:space="preserve">Под прецедентными текстами ученый понимает «тексты, (1) значимые для той или иной личности в познавательном и эмоциональном отношениях, (2) имеющие </w:t>
      </w:r>
      <w:proofErr w:type="spellStart"/>
      <w:r w:rsidR="00DA51E3" w:rsidRPr="00DA51E3">
        <w:rPr>
          <w:rFonts w:ascii="Times New Roman" w:hAnsi="Times New Roman" w:cs="Times New Roman"/>
          <w:sz w:val="28"/>
        </w:rPr>
        <w:t>сверхличностный</w:t>
      </w:r>
      <w:proofErr w:type="spellEnd"/>
      <w:r w:rsidR="00DA51E3" w:rsidRPr="00DA51E3">
        <w:rPr>
          <w:rFonts w:ascii="Times New Roman" w:hAnsi="Times New Roman" w:cs="Times New Roman"/>
          <w:sz w:val="28"/>
        </w:rPr>
        <w:t xml:space="preserve"> характер, т.е. хорошо известные и широкому окр</w:t>
      </w:r>
      <w:r w:rsidR="000116E1">
        <w:rPr>
          <w:rFonts w:ascii="Times New Roman" w:hAnsi="Times New Roman" w:cs="Times New Roman"/>
          <w:sz w:val="28"/>
        </w:rPr>
        <w:t>ужению данной личности, включая</w:t>
      </w:r>
      <w:r w:rsidR="00DA51E3" w:rsidRPr="00DA51E3">
        <w:rPr>
          <w:rFonts w:ascii="Times New Roman" w:hAnsi="Times New Roman" w:cs="Times New Roman"/>
          <w:sz w:val="28"/>
        </w:rPr>
        <w:t xml:space="preserve"> ее предшественников и современников, и, наконец, такие, (3) обращение к которым возобновляется неоднократно в дискурсе данной языковой личности». К ним относятся художественные и библейские тексты, «виды устной народной словесности (притча, анекдот, сказка и т.п.) и публицистические  произведения историко-философского и политического звучания», а исключения составляют заявление, газетный фельетон, специальные работы в силу их недостаточной распространенности и значимости для общества</w:t>
      </w:r>
    </w:p>
    <w:p w:rsidR="0033520C" w:rsidRPr="0033520C" w:rsidRDefault="0033520C" w:rsidP="00DA51E3">
      <w:pPr>
        <w:ind w:firstLine="567"/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При узком понимании этого термина к прецедентным текстам относят:</w:t>
      </w:r>
    </w:p>
    <w:p w:rsidR="0033520C" w:rsidRPr="0033520C" w:rsidRDefault="0033520C" w:rsidP="00DA51E3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общеизвестные цитаты (крылатые выражения) типа «</w:t>
      </w:r>
      <w:r w:rsidRPr="0033520C">
        <w:rPr>
          <w:rFonts w:ascii="Times New Roman" w:hAnsi="Times New Roman" w:cs="Times New Roman"/>
          <w:i/>
          <w:iCs/>
          <w:sz w:val="28"/>
        </w:rPr>
        <w:t xml:space="preserve">Счастливые часов не наблюдают», «Молилась ли ты на </w:t>
      </w:r>
      <w:proofErr w:type="spellStart"/>
      <w:proofErr w:type="gramStart"/>
      <w:r w:rsidRPr="0033520C">
        <w:rPr>
          <w:rFonts w:ascii="Times New Roman" w:hAnsi="Times New Roman" w:cs="Times New Roman"/>
          <w:i/>
          <w:iCs/>
          <w:sz w:val="28"/>
        </w:rPr>
        <w:t>ночь</w:t>
      </w:r>
      <w:r w:rsidRPr="0033520C">
        <w:rPr>
          <w:rFonts w:ascii="Times New Roman" w:hAnsi="Times New Roman" w:cs="Times New Roman"/>
          <w:sz w:val="28"/>
        </w:rPr>
        <w:t>,</w:t>
      </w:r>
      <w:r w:rsidRPr="0033520C">
        <w:rPr>
          <w:rFonts w:ascii="Times New Roman" w:hAnsi="Times New Roman" w:cs="Times New Roman"/>
          <w:i/>
          <w:iCs/>
          <w:sz w:val="28"/>
        </w:rPr>
        <w:t>Дездемона</w:t>
      </w:r>
      <w:proofErr w:type="spellEnd"/>
      <w:proofErr w:type="gramEnd"/>
      <w:r w:rsidRPr="0033520C">
        <w:rPr>
          <w:rFonts w:ascii="Times New Roman" w:hAnsi="Times New Roman" w:cs="Times New Roman"/>
          <w:i/>
          <w:iCs/>
          <w:sz w:val="28"/>
        </w:rPr>
        <w:t>?», « Отчего люди не летают?», « Лучше меньше, да лучше», « Жди меня, и я вернусь»;</w:t>
      </w:r>
    </w:p>
    <w:p w:rsidR="0033520C" w:rsidRPr="0033520C" w:rsidRDefault="0033520C" w:rsidP="00DA51E3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строки из популярных песен типа «</w:t>
      </w:r>
      <w:r w:rsidRPr="0033520C">
        <w:rPr>
          <w:rFonts w:ascii="Times New Roman" w:hAnsi="Times New Roman" w:cs="Times New Roman"/>
          <w:i/>
          <w:iCs/>
          <w:sz w:val="28"/>
        </w:rPr>
        <w:t>У природы нет плохой погоды</w:t>
      </w:r>
      <w:r w:rsidRPr="0033520C">
        <w:rPr>
          <w:rFonts w:ascii="Times New Roman" w:hAnsi="Times New Roman" w:cs="Times New Roman"/>
          <w:sz w:val="28"/>
        </w:rPr>
        <w:t>», «</w:t>
      </w:r>
      <w:r w:rsidRPr="0033520C">
        <w:rPr>
          <w:rFonts w:ascii="Times New Roman" w:hAnsi="Times New Roman" w:cs="Times New Roman"/>
          <w:i/>
          <w:iCs/>
          <w:sz w:val="28"/>
        </w:rPr>
        <w:t>Вот новый поворот</w:t>
      </w:r>
      <w:r w:rsidRPr="0033520C">
        <w:rPr>
          <w:rFonts w:ascii="Times New Roman" w:hAnsi="Times New Roman" w:cs="Times New Roman"/>
          <w:sz w:val="28"/>
        </w:rPr>
        <w:t>»; реплики героев кинофильмов, например: </w:t>
      </w:r>
      <w:r w:rsidRPr="0033520C">
        <w:rPr>
          <w:rFonts w:ascii="Times New Roman" w:hAnsi="Times New Roman" w:cs="Times New Roman"/>
          <w:i/>
          <w:iCs/>
          <w:sz w:val="28"/>
        </w:rPr>
        <w:t>«Надо, Федя, надо»;</w:t>
      </w:r>
    </w:p>
    <w:p w:rsidR="0033520C" w:rsidRPr="0033520C" w:rsidRDefault="0033520C" w:rsidP="00DA51E3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названия произведений (и не только литературных): </w:t>
      </w:r>
      <w:r w:rsidRPr="0033520C">
        <w:rPr>
          <w:rFonts w:ascii="Times New Roman" w:hAnsi="Times New Roman" w:cs="Times New Roman"/>
          <w:i/>
          <w:iCs/>
          <w:sz w:val="28"/>
        </w:rPr>
        <w:t>«Луч света в тёмном царстве», «Дети Арбата», «Тришкин кафтан»; «Не ждали» </w:t>
      </w:r>
      <w:r w:rsidRPr="0033520C">
        <w:rPr>
          <w:rFonts w:ascii="Times New Roman" w:hAnsi="Times New Roman" w:cs="Times New Roman"/>
          <w:sz w:val="28"/>
        </w:rPr>
        <w:t>(название картины И.Е. Репина), </w:t>
      </w:r>
      <w:r w:rsidRPr="0033520C">
        <w:rPr>
          <w:rFonts w:ascii="Times New Roman" w:hAnsi="Times New Roman" w:cs="Times New Roman"/>
          <w:i/>
          <w:iCs/>
          <w:sz w:val="28"/>
        </w:rPr>
        <w:t>«Лунная соната»</w:t>
      </w:r>
      <w:r w:rsidRPr="0033520C">
        <w:rPr>
          <w:rFonts w:ascii="Times New Roman" w:hAnsi="Times New Roman" w:cs="Times New Roman"/>
          <w:sz w:val="28"/>
        </w:rPr>
        <w:t> (название музыкального произведения Л.-В. Бетховена), </w:t>
      </w:r>
      <w:r w:rsidRPr="0033520C">
        <w:rPr>
          <w:rFonts w:ascii="Times New Roman" w:hAnsi="Times New Roman" w:cs="Times New Roman"/>
          <w:i/>
          <w:iCs/>
          <w:sz w:val="28"/>
        </w:rPr>
        <w:t>«Кавказская пленница» </w:t>
      </w:r>
      <w:r w:rsidRPr="0033520C">
        <w:rPr>
          <w:rFonts w:ascii="Times New Roman" w:hAnsi="Times New Roman" w:cs="Times New Roman"/>
          <w:sz w:val="28"/>
        </w:rPr>
        <w:t>(название кинофильма Л. Гайдая); названия популярных телепередач: «</w:t>
      </w:r>
      <w:r w:rsidRPr="0033520C">
        <w:rPr>
          <w:rFonts w:ascii="Times New Roman" w:hAnsi="Times New Roman" w:cs="Times New Roman"/>
          <w:i/>
          <w:iCs/>
          <w:sz w:val="28"/>
        </w:rPr>
        <w:t>Очевидное - невероятное», «Поле чудес»</w:t>
      </w:r>
      <w:r w:rsidRPr="0033520C">
        <w:rPr>
          <w:rFonts w:ascii="Times New Roman" w:hAnsi="Times New Roman" w:cs="Times New Roman"/>
          <w:sz w:val="28"/>
        </w:rPr>
        <w:t> и т. д.;</w:t>
      </w:r>
    </w:p>
    <w:p w:rsidR="0033520C" w:rsidRPr="0033520C" w:rsidRDefault="0033520C" w:rsidP="00DA51E3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т. н. прецедентные имена – имена писателей, художников, учёных, политических деятелей, спортсменов и т.д.: </w:t>
      </w:r>
      <w:r w:rsidRPr="0033520C">
        <w:rPr>
          <w:rFonts w:ascii="Times New Roman" w:hAnsi="Times New Roman" w:cs="Times New Roman"/>
          <w:i/>
          <w:iCs/>
          <w:sz w:val="28"/>
        </w:rPr>
        <w:t>Пушкин,</w:t>
      </w:r>
      <w:r w:rsidR="000116E1">
        <w:rPr>
          <w:rFonts w:ascii="Times New Roman" w:hAnsi="Times New Roman" w:cs="Times New Roman"/>
          <w:i/>
          <w:iCs/>
          <w:sz w:val="28"/>
        </w:rPr>
        <w:t xml:space="preserve"> </w:t>
      </w:r>
      <w:r w:rsidRPr="0033520C">
        <w:rPr>
          <w:rFonts w:ascii="Times New Roman" w:hAnsi="Times New Roman" w:cs="Times New Roman"/>
          <w:i/>
          <w:iCs/>
          <w:sz w:val="28"/>
        </w:rPr>
        <w:t xml:space="preserve">Екатерина Великая, Левитан, </w:t>
      </w:r>
      <w:proofErr w:type="spellStart"/>
      <w:r w:rsidRPr="0033520C">
        <w:rPr>
          <w:rFonts w:ascii="Times New Roman" w:hAnsi="Times New Roman" w:cs="Times New Roman"/>
          <w:i/>
          <w:iCs/>
          <w:sz w:val="28"/>
        </w:rPr>
        <w:t>Энштейн</w:t>
      </w:r>
      <w:proofErr w:type="spellEnd"/>
      <w:r w:rsidRPr="0033520C">
        <w:rPr>
          <w:rFonts w:ascii="Times New Roman" w:hAnsi="Times New Roman" w:cs="Times New Roman"/>
          <w:i/>
          <w:iCs/>
          <w:sz w:val="28"/>
        </w:rPr>
        <w:t>, Шумахер, </w:t>
      </w:r>
      <w:r w:rsidRPr="0033520C">
        <w:rPr>
          <w:rFonts w:ascii="Times New Roman" w:hAnsi="Times New Roman" w:cs="Times New Roman"/>
          <w:sz w:val="28"/>
        </w:rPr>
        <w:t>а также</w:t>
      </w:r>
      <w:r w:rsidRPr="0033520C">
        <w:rPr>
          <w:rFonts w:ascii="Times New Roman" w:hAnsi="Times New Roman" w:cs="Times New Roman"/>
          <w:i/>
          <w:iCs/>
          <w:sz w:val="28"/>
        </w:rPr>
        <w:t> </w:t>
      </w:r>
      <w:r w:rsidRPr="0033520C">
        <w:rPr>
          <w:rFonts w:ascii="Times New Roman" w:hAnsi="Times New Roman" w:cs="Times New Roman"/>
          <w:sz w:val="28"/>
        </w:rPr>
        <w:t>имена литературных и фольклорных героев: </w:t>
      </w:r>
      <w:r w:rsidRPr="0033520C">
        <w:rPr>
          <w:rFonts w:ascii="Times New Roman" w:hAnsi="Times New Roman" w:cs="Times New Roman"/>
          <w:i/>
          <w:iCs/>
          <w:sz w:val="28"/>
        </w:rPr>
        <w:t>Татьяна Ларина, Гамлет, Офелия, Конёк Горбунок, Василиса Прекрасная </w:t>
      </w:r>
      <w:r w:rsidRPr="0033520C">
        <w:rPr>
          <w:rFonts w:ascii="Times New Roman" w:hAnsi="Times New Roman" w:cs="Times New Roman"/>
          <w:sz w:val="28"/>
        </w:rPr>
        <w:t>и т. д.</w:t>
      </w:r>
    </w:p>
    <w:p w:rsidR="0033520C" w:rsidRPr="0033520C" w:rsidRDefault="0033520C" w:rsidP="00DA51E3">
      <w:pPr>
        <w:ind w:firstLine="567"/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При широкой трактовке термина в состав прецедентных текстов включают ещё и фразеологизмы, пословицы и поговорки, а также разного рода клише типа </w:t>
      </w:r>
      <w:r w:rsidRPr="0033520C">
        <w:rPr>
          <w:rFonts w:ascii="Times New Roman" w:hAnsi="Times New Roman" w:cs="Times New Roman"/>
          <w:i/>
          <w:iCs/>
          <w:sz w:val="28"/>
        </w:rPr>
        <w:t>занять первое место; отдельные недостатки; кто последний? </w:t>
      </w:r>
      <w:r w:rsidRPr="0033520C">
        <w:rPr>
          <w:rFonts w:ascii="Times New Roman" w:hAnsi="Times New Roman" w:cs="Times New Roman"/>
          <w:sz w:val="28"/>
        </w:rPr>
        <w:t>и т. д.</w:t>
      </w:r>
    </w:p>
    <w:p w:rsidR="0033520C" w:rsidRPr="0033520C" w:rsidRDefault="0033520C" w:rsidP="00DA51E3">
      <w:pPr>
        <w:ind w:firstLine="567"/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Для дисциплины «Русский язык и культура речи» в понятии </w:t>
      </w:r>
      <w:r w:rsidRPr="0033520C">
        <w:rPr>
          <w:rFonts w:ascii="Times New Roman" w:hAnsi="Times New Roman" w:cs="Times New Roman"/>
          <w:b/>
          <w:bCs/>
          <w:sz w:val="28"/>
        </w:rPr>
        <w:t>прецедентный текст </w:t>
      </w:r>
      <w:r w:rsidRPr="0033520C">
        <w:rPr>
          <w:rFonts w:ascii="Times New Roman" w:hAnsi="Times New Roman" w:cs="Times New Roman"/>
          <w:sz w:val="28"/>
        </w:rPr>
        <w:t>наиболее актуальны два момента:</w:t>
      </w:r>
    </w:p>
    <w:p w:rsidR="0033520C" w:rsidRPr="0033520C" w:rsidRDefault="0033520C" w:rsidP="00DA51E3">
      <w:pPr>
        <w:ind w:firstLine="567"/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1) употребление прецедентных текстов является одним из характерных признаков языковой личности;</w:t>
      </w:r>
    </w:p>
    <w:p w:rsidR="00DA51E3" w:rsidRPr="0033520C" w:rsidRDefault="0033520C" w:rsidP="000116E1">
      <w:pPr>
        <w:ind w:firstLine="567"/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2) источники прецедентных текстов, а также особенности их использования в речи способны указывать на принадлежность конкретной языковой личности к тому или иному типу речевой культуры.</w:t>
      </w:r>
    </w:p>
    <w:p w:rsidR="002C1060" w:rsidRPr="000116E1" w:rsidRDefault="000116E1" w:rsidP="00DA51E3">
      <w:pPr>
        <w:spacing w:after="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0116E1">
        <w:rPr>
          <w:rFonts w:ascii="Times New Roman" w:hAnsi="Times New Roman" w:cs="Times New Roman"/>
          <w:b/>
          <w:sz w:val="28"/>
          <w:u w:val="single"/>
        </w:rPr>
        <w:t>Рекомендуемая л</w:t>
      </w:r>
      <w:r w:rsidR="002C1060" w:rsidRPr="000116E1">
        <w:rPr>
          <w:rFonts w:ascii="Times New Roman" w:hAnsi="Times New Roman" w:cs="Times New Roman"/>
          <w:b/>
          <w:sz w:val="28"/>
          <w:u w:val="single"/>
        </w:rPr>
        <w:t>итература</w:t>
      </w:r>
      <w:r w:rsidRPr="000116E1">
        <w:rPr>
          <w:rFonts w:ascii="Times New Roman" w:hAnsi="Times New Roman" w:cs="Times New Roman"/>
          <w:b/>
          <w:sz w:val="28"/>
          <w:u w:val="single"/>
        </w:rPr>
        <w:t>:</w:t>
      </w:r>
    </w:p>
    <w:p w:rsidR="002C1060" w:rsidRPr="002C1060" w:rsidRDefault="002C1060" w:rsidP="000116E1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1. Аванесов Р.И. Фонетика современного русского литературного языка: Учебник. – М., 1956.</w:t>
      </w:r>
    </w:p>
    <w:p w:rsidR="002C1060" w:rsidRPr="002C1060" w:rsidRDefault="002C1060" w:rsidP="000116E1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 xml:space="preserve">2. Богомазов Г. М. Современный русский литературный язык. Фонетика. – М., 2001. </w:t>
      </w:r>
    </w:p>
    <w:p w:rsidR="002C1060" w:rsidRPr="002C1060" w:rsidRDefault="002C1060" w:rsidP="000116E1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3. Борисова О.Г., Костина Л.Ю</w:t>
      </w:r>
      <w:r w:rsidR="00DA51E3">
        <w:rPr>
          <w:rFonts w:ascii="Times New Roman" w:hAnsi="Times New Roman" w:cs="Times New Roman"/>
          <w:sz w:val="28"/>
        </w:rPr>
        <w:t>. С</w:t>
      </w:r>
      <w:r w:rsidRPr="002C1060">
        <w:rPr>
          <w:rFonts w:ascii="Times New Roman" w:hAnsi="Times New Roman" w:cs="Times New Roman"/>
          <w:sz w:val="28"/>
        </w:rPr>
        <w:t>овременный русский язык. Фонетика и фонология: методические указания. Краснодар, 2017.</w:t>
      </w:r>
    </w:p>
    <w:p w:rsidR="002C1060" w:rsidRPr="002C1060" w:rsidRDefault="002C1060" w:rsidP="000116E1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4. Буданова С.Г.</w:t>
      </w:r>
      <w:r w:rsidRPr="002C1060">
        <w:rPr>
          <w:rFonts w:ascii="Times New Roman" w:hAnsi="Times New Roman" w:cs="Times New Roman"/>
          <w:color w:val="222222"/>
          <w:sz w:val="18"/>
          <w:szCs w:val="14"/>
          <w:shd w:val="clear" w:color="auto" w:fill="EAEBEC"/>
        </w:rPr>
        <w:t xml:space="preserve"> </w:t>
      </w:r>
      <w:r w:rsidRPr="002C1060">
        <w:rPr>
          <w:rFonts w:ascii="Times New Roman" w:hAnsi="Times New Roman" w:cs="Times New Roman"/>
          <w:sz w:val="28"/>
        </w:rPr>
        <w:t>Современный русский язык: словообразование: учебное пособие. Усть-Лабинск, 2018.</w:t>
      </w:r>
    </w:p>
    <w:p w:rsidR="002C1060" w:rsidRPr="002C1060" w:rsidRDefault="002C1060" w:rsidP="000116E1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 xml:space="preserve">4. </w:t>
      </w:r>
      <w:proofErr w:type="spellStart"/>
      <w:r w:rsidRPr="002C1060">
        <w:rPr>
          <w:rFonts w:ascii="Times New Roman" w:hAnsi="Times New Roman" w:cs="Times New Roman"/>
          <w:sz w:val="28"/>
        </w:rPr>
        <w:t>Валгина</w:t>
      </w:r>
      <w:proofErr w:type="spellEnd"/>
      <w:r w:rsidRPr="002C1060">
        <w:rPr>
          <w:rFonts w:ascii="Times New Roman" w:hAnsi="Times New Roman" w:cs="Times New Roman"/>
          <w:sz w:val="28"/>
        </w:rPr>
        <w:t xml:space="preserve"> Н.С., Розенталь Д.Э., Фомина М.И. Современный русский язык. – М., 2006.</w:t>
      </w:r>
    </w:p>
    <w:p w:rsidR="00DA51E3" w:rsidRDefault="002C1060" w:rsidP="000116E1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5. Исаева Л.А. Современный русский язык. Синтаксис: методические указания. - 7 изд. Краснодар, 2017.</w:t>
      </w:r>
    </w:p>
    <w:p w:rsidR="00DA51E3" w:rsidRPr="00DA51E3" w:rsidRDefault="00DA51E3" w:rsidP="000116E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Pr="00DA51E3">
        <w:rPr>
          <w:rFonts w:ascii="Times New Roman" w:hAnsi="Times New Roman" w:cs="Times New Roman"/>
          <w:sz w:val="28"/>
        </w:rPr>
        <w:t>Караулов Ю.Н. Роль прецедентных текстов в структуре и функционировании языковой личности. / Русский язык и языковая личность. Изд. 7-е – М.: Издательство ЛКИ, 2010.</w:t>
      </w:r>
    </w:p>
    <w:p w:rsidR="002C1060" w:rsidRPr="002C1060" w:rsidRDefault="00DA51E3" w:rsidP="000116E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2C1060" w:rsidRPr="002C1060">
        <w:rPr>
          <w:rFonts w:ascii="Times New Roman" w:hAnsi="Times New Roman" w:cs="Times New Roman"/>
          <w:sz w:val="28"/>
        </w:rPr>
        <w:t>. Фомина М.И. Современный русский язык. Лексикология: Учебник. – М., 2001.</w:t>
      </w:r>
    </w:p>
    <w:p w:rsidR="002C1060" w:rsidRPr="002C1060" w:rsidRDefault="00DA51E3" w:rsidP="000116E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2C1060" w:rsidRPr="002C1060">
        <w:rPr>
          <w:rFonts w:ascii="Times New Roman" w:hAnsi="Times New Roman" w:cs="Times New Roman"/>
          <w:sz w:val="28"/>
        </w:rPr>
        <w:t>. Современный русский язык / Под ред. В.А.</w:t>
      </w:r>
      <w:r w:rsidR="000116E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C1060" w:rsidRPr="002C1060">
        <w:rPr>
          <w:rFonts w:ascii="Times New Roman" w:hAnsi="Times New Roman" w:cs="Times New Roman"/>
          <w:sz w:val="28"/>
        </w:rPr>
        <w:t>Белошапковой</w:t>
      </w:r>
      <w:proofErr w:type="spellEnd"/>
      <w:r w:rsidR="002C1060" w:rsidRPr="002C1060">
        <w:rPr>
          <w:rFonts w:ascii="Times New Roman" w:hAnsi="Times New Roman" w:cs="Times New Roman"/>
          <w:sz w:val="28"/>
        </w:rPr>
        <w:t xml:space="preserve">. – М., 2008. </w:t>
      </w:r>
    </w:p>
    <w:p w:rsidR="00EE0338" w:rsidRPr="002C1060" w:rsidRDefault="00EE0338" w:rsidP="002C1060">
      <w:pPr>
        <w:tabs>
          <w:tab w:val="left" w:pos="2729"/>
        </w:tabs>
        <w:rPr>
          <w:rFonts w:ascii="Times New Roman" w:hAnsi="Times New Roman" w:cs="Times New Roman"/>
          <w:sz w:val="28"/>
        </w:rPr>
      </w:pPr>
    </w:p>
    <w:sectPr w:rsidR="00EE0338" w:rsidRPr="002C1060" w:rsidSect="008F76A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37D8A"/>
    <w:multiLevelType w:val="multilevel"/>
    <w:tmpl w:val="E5988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356531"/>
    <w:multiLevelType w:val="multilevel"/>
    <w:tmpl w:val="88FC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9A2EFD"/>
    <w:multiLevelType w:val="multilevel"/>
    <w:tmpl w:val="CA164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4900A6"/>
    <w:multiLevelType w:val="multilevel"/>
    <w:tmpl w:val="0658C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160859"/>
    <w:multiLevelType w:val="multilevel"/>
    <w:tmpl w:val="BB262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9950C1"/>
    <w:multiLevelType w:val="multilevel"/>
    <w:tmpl w:val="841A4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7C2A27"/>
    <w:multiLevelType w:val="multilevel"/>
    <w:tmpl w:val="8B0E0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D30F54"/>
    <w:multiLevelType w:val="hybridMultilevel"/>
    <w:tmpl w:val="554E2B64"/>
    <w:lvl w:ilvl="0" w:tplc="4DE83C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47C4E6C"/>
    <w:multiLevelType w:val="multilevel"/>
    <w:tmpl w:val="7BBC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8"/>
  </w:num>
  <w:num w:numId="5">
    <w:abstractNumId w:val="4"/>
  </w:num>
  <w:num w:numId="6">
    <w:abstractNumId w:val="0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64B5"/>
    <w:rsid w:val="00003874"/>
    <w:rsid w:val="000116E1"/>
    <w:rsid w:val="0007080E"/>
    <w:rsid w:val="000A5E1D"/>
    <w:rsid w:val="00121E95"/>
    <w:rsid w:val="0013295A"/>
    <w:rsid w:val="001904AA"/>
    <w:rsid w:val="001F39A5"/>
    <w:rsid w:val="002A0365"/>
    <w:rsid w:val="002A74E0"/>
    <w:rsid w:val="002C1060"/>
    <w:rsid w:val="002D27EF"/>
    <w:rsid w:val="0033520C"/>
    <w:rsid w:val="00421E57"/>
    <w:rsid w:val="006364B5"/>
    <w:rsid w:val="00774F5A"/>
    <w:rsid w:val="008F76A2"/>
    <w:rsid w:val="009C1260"/>
    <w:rsid w:val="00A07545"/>
    <w:rsid w:val="00A32ECD"/>
    <w:rsid w:val="00A6552E"/>
    <w:rsid w:val="00BB3BC8"/>
    <w:rsid w:val="00D960FE"/>
    <w:rsid w:val="00DA51E3"/>
    <w:rsid w:val="00E146DE"/>
    <w:rsid w:val="00EE0338"/>
    <w:rsid w:val="00F0767C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C6BB27-D9DC-4F18-855B-CD5DB3A4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54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1E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4A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421E5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421E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rmal (Web)"/>
    <w:basedOn w:val="a"/>
    <w:uiPriority w:val="99"/>
    <w:unhideWhenUsed/>
    <w:rsid w:val="00335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опред-е"/>
    <w:basedOn w:val="a0"/>
    <w:rsid w:val="0033520C"/>
  </w:style>
  <w:style w:type="character" w:customStyle="1" w:styleId="a6">
    <w:name w:val="пример"/>
    <w:basedOn w:val="a0"/>
    <w:rsid w:val="0033520C"/>
  </w:style>
  <w:style w:type="character" w:customStyle="1" w:styleId="a7">
    <w:name w:val="выделение"/>
    <w:basedOn w:val="a0"/>
    <w:rsid w:val="0033520C"/>
  </w:style>
  <w:style w:type="paragraph" w:styleId="a8">
    <w:name w:val="Balloon Text"/>
    <w:basedOn w:val="a"/>
    <w:link w:val="a9"/>
    <w:uiPriority w:val="99"/>
    <w:semiHidden/>
    <w:unhideWhenUsed/>
    <w:rsid w:val="00335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520C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3352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6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241464">
          <w:marLeft w:val="0"/>
          <w:marRight w:val="0"/>
          <w:marTop w:val="251"/>
          <w:marBottom w:val="335"/>
          <w:divBdr>
            <w:top w:val="single" w:sz="6" w:space="8" w:color="96C6D1"/>
            <w:left w:val="single" w:sz="6" w:space="8" w:color="96C6D1"/>
            <w:bottom w:val="single" w:sz="6" w:space="8" w:color="96C6D1"/>
            <w:right w:val="single" w:sz="6" w:space="8" w:color="96C6D1"/>
          </w:divBdr>
        </w:div>
      </w:divsChild>
    </w:div>
    <w:div w:id="10247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5045">
          <w:marLeft w:val="0"/>
          <w:marRight w:val="0"/>
          <w:marTop w:val="251"/>
          <w:marBottom w:val="335"/>
          <w:divBdr>
            <w:top w:val="single" w:sz="6" w:space="8" w:color="96C6D1"/>
            <w:left w:val="single" w:sz="6" w:space="8" w:color="96C6D1"/>
            <w:bottom w:val="single" w:sz="6" w:space="8" w:color="96C6D1"/>
            <w:right w:val="single" w:sz="6" w:space="8" w:color="96C6D1"/>
          </w:divBdr>
        </w:div>
        <w:div w:id="261652302">
          <w:marLeft w:val="0"/>
          <w:marRight w:val="0"/>
          <w:marTop w:val="84"/>
          <w:marBottom w:val="167"/>
          <w:divBdr>
            <w:top w:val="dashed" w:sz="12" w:space="8" w:color="A3DA95"/>
            <w:left w:val="dashed" w:sz="12" w:space="8" w:color="A3DA95"/>
            <w:bottom w:val="dashed" w:sz="12" w:space="8" w:color="A3DA95"/>
            <w:right w:val="dashed" w:sz="12" w:space="8" w:color="A3DA95"/>
          </w:divBdr>
        </w:div>
        <w:div w:id="118643494">
          <w:marLeft w:val="0"/>
          <w:marRight w:val="0"/>
          <w:marTop w:val="251"/>
          <w:marBottom w:val="335"/>
          <w:divBdr>
            <w:top w:val="single" w:sz="6" w:space="8" w:color="96C6D1"/>
            <w:left w:val="single" w:sz="6" w:space="8" w:color="96C6D1"/>
            <w:bottom w:val="single" w:sz="6" w:space="8" w:color="96C6D1"/>
            <w:right w:val="single" w:sz="6" w:space="8" w:color="96C6D1"/>
          </w:divBdr>
        </w:div>
        <w:div w:id="3672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54062">
          <w:marLeft w:val="0"/>
          <w:marRight w:val="0"/>
          <w:marTop w:val="167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14145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46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86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2401735">
          <w:marLeft w:val="0"/>
          <w:marRight w:val="0"/>
          <w:marTop w:val="335"/>
          <w:marBottom w:val="502"/>
          <w:divBdr>
            <w:top w:val="single" w:sz="18" w:space="8" w:color="E3A400"/>
            <w:left w:val="none" w:sz="0" w:space="0" w:color="auto"/>
            <w:bottom w:val="single" w:sz="18" w:space="8" w:color="E3A400"/>
            <w:right w:val="none" w:sz="0" w:space="0" w:color="auto"/>
          </w:divBdr>
        </w:div>
        <w:div w:id="696001181">
          <w:marLeft w:val="0"/>
          <w:marRight w:val="0"/>
          <w:marTop w:val="502"/>
          <w:marBottom w:val="0"/>
          <w:divBdr>
            <w:top w:val="single" w:sz="18" w:space="17" w:color="EFEFE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05262">
              <w:marLeft w:val="0"/>
              <w:marRight w:val="0"/>
              <w:marTop w:val="0"/>
              <w:marBottom w:val="11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99138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8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6989">
          <w:marLeft w:val="0"/>
          <w:marRight w:val="0"/>
          <w:marTop w:val="251"/>
          <w:marBottom w:val="335"/>
          <w:divBdr>
            <w:top w:val="single" w:sz="6" w:space="8" w:color="96C6D1"/>
            <w:left w:val="single" w:sz="6" w:space="8" w:color="96C6D1"/>
            <w:bottom w:val="single" w:sz="6" w:space="8" w:color="96C6D1"/>
            <w:right w:val="single" w:sz="6" w:space="8" w:color="96C6D1"/>
          </w:divBdr>
        </w:div>
      </w:divsChild>
    </w:div>
    <w:div w:id="20380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xzsad.academic.ru/dic.nsf/ruwiki/167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1736</Words>
  <Characters>9899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guest</cp:lastModifiedBy>
  <cp:revision>14</cp:revision>
  <dcterms:created xsi:type="dcterms:W3CDTF">2018-10-09T20:16:00Z</dcterms:created>
  <dcterms:modified xsi:type="dcterms:W3CDTF">2018-12-25T12:13:00Z</dcterms:modified>
</cp:coreProperties>
</file>